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C08" w:rsidRDefault="005E7AC6" w:rsidP="007E0C08">
      <w:pPr>
        <w:ind w:left="851"/>
        <w:rPr>
          <w:rFonts w:ascii="Cambria" w:hAnsi="Cambria"/>
          <w:smallCaps/>
          <w:sz w:val="23"/>
          <w:szCs w:val="23"/>
          <w:lang w:val="bg-BG"/>
        </w:rPr>
      </w:pPr>
      <w:r>
        <w:rPr>
          <w:rFonts w:ascii="Cambria" w:hAnsi="Cambria"/>
          <w:smallCaps/>
          <w:sz w:val="23"/>
          <w:szCs w:val="23"/>
          <w:lang w:val="bg-BG"/>
        </w:rPr>
        <w:pict w14:anchorId="58724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2pt;height:95.8pt">
            <v:imagedata r:id="rId8" o:title=""/>
            <o:lock v:ext="edit" ungrouping="t" rotation="t" cropping="t" verticies="t" text="t" grouping="t"/>
            <o:signatureline v:ext="edit" id="{1EE105BC-F320-4955-8585-F7155959D573}" provid="{00000000-0000-0000-0000-000000000000}" issignatureline="t"/>
          </v:shape>
        </w:pict>
      </w:r>
    </w:p>
    <w:p w:rsidR="00FC1D2C" w:rsidRPr="007E0C08" w:rsidRDefault="00FC1D2C" w:rsidP="007E0C08">
      <w:pPr>
        <w:ind w:left="851"/>
        <w:rPr>
          <w:rFonts w:ascii="Cambria" w:hAnsi="Cambria"/>
          <w:b/>
          <w:smallCaps/>
          <w:lang w:val="bg-BG"/>
        </w:rPr>
      </w:pPr>
    </w:p>
    <w:p w:rsidR="007E0C08" w:rsidRPr="007E0C08" w:rsidRDefault="007E0C08" w:rsidP="007E0C08">
      <w:pPr>
        <w:ind w:left="851"/>
        <w:rPr>
          <w:rFonts w:ascii="Cambria" w:hAnsi="Cambria"/>
          <w:b/>
          <w:smallCaps/>
          <w:lang w:val="bg-BG"/>
        </w:rPr>
      </w:pPr>
    </w:p>
    <w:p w:rsidR="008C40C3" w:rsidRPr="008C40C3" w:rsidRDefault="008C40C3" w:rsidP="008C40C3">
      <w:pPr>
        <w:ind w:left="3540" w:firstLine="708"/>
        <w:rPr>
          <w:rFonts w:ascii="Cambria" w:hAnsi="Cambria"/>
          <w:b/>
          <w:caps/>
          <w:lang w:val="bg-BG" w:eastAsia="bg-BG"/>
        </w:rPr>
      </w:pPr>
      <w:r w:rsidRPr="008C40C3">
        <w:rPr>
          <w:rFonts w:ascii="Cambria" w:hAnsi="Cambria"/>
          <w:b/>
          <w:caps/>
          <w:lang w:val="bg-BG" w:eastAsia="bg-BG"/>
        </w:rPr>
        <w:t>до</w:t>
      </w:r>
    </w:p>
    <w:p w:rsidR="008C40C3" w:rsidRPr="008C40C3" w:rsidRDefault="008C40C3" w:rsidP="008C40C3">
      <w:pPr>
        <w:ind w:left="4248"/>
        <w:rPr>
          <w:rFonts w:ascii="Cambria" w:hAnsi="Cambria"/>
          <w:b/>
          <w:caps/>
          <w:lang w:val="bg-BG" w:eastAsia="bg-BG"/>
        </w:rPr>
      </w:pPr>
      <w:r w:rsidRPr="008C40C3">
        <w:rPr>
          <w:rFonts w:ascii="Cambria" w:hAnsi="Cambria"/>
          <w:b/>
          <w:caps/>
          <w:lang w:val="bg-BG" w:eastAsia="bg-BG"/>
        </w:rPr>
        <w:t>г-н петър анастасов</w:t>
      </w:r>
    </w:p>
    <w:p w:rsidR="008C40C3" w:rsidRPr="008C40C3" w:rsidRDefault="008C40C3" w:rsidP="008C40C3">
      <w:pPr>
        <w:ind w:left="4248"/>
        <w:rPr>
          <w:rFonts w:ascii="Cambria" w:hAnsi="Cambria"/>
          <w:b/>
          <w:caps/>
          <w:lang w:val="bg-BG" w:eastAsia="bg-BG"/>
        </w:rPr>
      </w:pPr>
      <w:r w:rsidRPr="008C40C3">
        <w:rPr>
          <w:rFonts w:ascii="Cambria" w:hAnsi="Cambria"/>
          <w:b/>
          <w:caps/>
          <w:lang w:val="bg-BG" w:eastAsia="bg-BG"/>
        </w:rPr>
        <w:t xml:space="preserve">председател на </w:t>
      </w:r>
    </w:p>
    <w:p w:rsidR="008C40C3" w:rsidRPr="008C40C3" w:rsidRDefault="008C40C3" w:rsidP="008C40C3">
      <w:pPr>
        <w:ind w:left="4248"/>
        <w:rPr>
          <w:rFonts w:ascii="Cambria" w:hAnsi="Cambria"/>
          <w:b/>
          <w:caps/>
          <w:lang w:val="bg-BG" w:eastAsia="bg-BG"/>
        </w:rPr>
      </w:pPr>
      <w:r w:rsidRPr="008C40C3">
        <w:rPr>
          <w:rFonts w:ascii="Cambria" w:hAnsi="Cambria"/>
          <w:b/>
          <w:caps/>
          <w:lang w:val="bg-BG" w:eastAsia="bg-BG"/>
        </w:rPr>
        <w:t xml:space="preserve">„Сдружение на българите от остров Крит“ </w:t>
      </w:r>
    </w:p>
    <w:p w:rsidR="008C40C3" w:rsidRPr="008C40C3" w:rsidRDefault="008C40C3" w:rsidP="008C40C3">
      <w:pPr>
        <w:spacing w:after="120"/>
        <w:ind w:left="5806" w:firstLine="142"/>
        <w:rPr>
          <w:rFonts w:ascii="Cambria" w:hAnsi="Cambria"/>
          <w:b/>
          <w:caps/>
          <w:lang w:val="bg-BG" w:eastAsia="bg-BG"/>
        </w:rPr>
      </w:pPr>
    </w:p>
    <w:p w:rsidR="008C40C3" w:rsidRPr="008C40C3" w:rsidRDefault="008C40C3" w:rsidP="008C40C3">
      <w:pPr>
        <w:spacing w:after="120"/>
        <w:ind w:left="5806" w:firstLine="142"/>
        <w:rPr>
          <w:rFonts w:ascii="Cambria" w:hAnsi="Cambria"/>
          <w:b/>
          <w:smallCaps/>
          <w:lang w:val="bg-BG" w:eastAsia="bg-BG"/>
        </w:rPr>
      </w:pPr>
      <w:r w:rsidRPr="008C40C3">
        <w:rPr>
          <w:rFonts w:ascii="Cambria" w:hAnsi="Cambria"/>
          <w:b/>
          <w:caps/>
          <w:lang w:val="bg-BG" w:eastAsia="bg-BG"/>
        </w:rPr>
        <w:tab/>
      </w:r>
      <w:r w:rsidRPr="008C40C3">
        <w:rPr>
          <w:rFonts w:ascii="Cambria" w:hAnsi="Cambria"/>
          <w:b/>
          <w:caps/>
          <w:lang w:val="bg-BG" w:eastAsia="bg-BG"/>
        </w:rPr>
        <w:tab/>
      </w:r>
      <w:r w:rsidRPr="008C40C3">
        <w:rPr>
          <w:rFonts w:ascii="Cambria" w:hAnsi="Cambria"/>
          <w:b/>
          <w:caps/>
          <w:lang w:val="bg-BG" w:eastAsia="bg-BG"/>
        </w:rPr>
        <w:tab/>
      </w:r>
    </w:p>
    <w:p w:rsidR="008C40C3" w:rsidRPr="008C40C3" w:rsidRDefault="008C40C3" w:rsidP="008C40C3">
      <w:pPr>
        <w:spacing w:after="120"/>
        <w:rPr>
          <w:rFonts w:ascii="Cambria" w:hAnsi="Cambria"/>
          <w:smallCaps/>
          <w:lang w:val="bg-BG" w:eastAsia="bg-BG"/>
        </w:rPr>
      </w:pPr>
      <w:r w:rsidRPr="008C40C3">
        <w:rPr>
          <w:rFonts w:ascii="Cambria" w:hAnsi="Cambria"/>
          <w:b/>
          <w:lang w:val="bg-BG" w:eastAsia="bg-BG"/>
        </w:rPr>
        <w:t>УВАЖАЕМИ ГОСПОДИН АНАСТАСОВ,</w:t>
      </w:r>
    </w:p>
    <w:p w:rsidR="00D21FC1" w:rsidRDefault="008C40C3" w:rsidP="008C40C3">
      <w:pPr>
        <w:spacing w:line="276" w:lineRule="auto"/>
        <w:jc w:val="both"/>
        <w:rPr>
          <w:rFonts w:ascii="Cambria" w:hAnsi="Cambria"/>
          <w:lang w:val="bg-BG" w:eastAsia="bg-BG"/>
        </w:rPr>
      </w:pPr>
      <w:r w:rsidRPr="008C40C3">
        <w:rPr>
          <w:rFonts w:ascii="Cambria" w:hAnsi="Cambria"/>
          <w:lang w:val="bg-BG" w:eastAsia="bg-BG"/>
        </w:rPr>
        <w:t>Бих желал да Ви благодаря за личната Ви ангажираност</w:t>
      </w:r>
      <w:r w:rsidR="00C2779B">
        <w:rPr>
          <w:rFonts w:ascii="Cambria" w:hAnsi="Cambria"/>
          <w:lang w:val="bg-BG" w:eastAsia="bg-BG"/>
        </w:rPr>
        <w:t>,</w:t>
      </w:r>
      <w:r w:rsidRPr="008C40C3">
        <w:rPr>
          <w:rFonts w:ascii="Cambria" w:hAnsi="Cambria"/>
          <w:lang w:val="bg-BG" w:eastAsia="bg-BG"/>
        </w:rPr>
        <w:t xml:space="preserve"> с която повдигате въпросите за удовлетворяване на потребностите от консулско обслужване на наши</w:t>
      </w:r>
      <w:r>
        <w:rPr>
          <w:rFonts w:ascii="Cambria" w:hAnsi="Cambria"/>
          <w:lang w:val="bg-BG" w:eastAsia="bg-BG"/>
        </w:rPr>
        <w:t>те</w:t>
      </w:r>
      <w:r w:rsidRPr="008C40C3">
        <w:rPr>
          <w:rFonts w:ascii="Cambria" w:hAnsi="Cambria"/>
          <w:lang w:val="bg-BG" w:eastAsia="bg-BG"/>
        </w:rPr>
        <w:t xml:space="preserve"> съ</w:t>
      </w:r>
      <w:r>
        <w:rPr>
          <w:rFonts w:ascii="Cambria" w:hAnsi="Cambria"/>
          <w:lang w:val="bg-BG" w:eastAsia="bg-BG"/>
        </w:rPr>
        <w:t>народници на острова</w:t>
      </w:r>
      <w:r w:rsidRPr="008C40C3">
        <w:rPr>
          <w:rFonts w:ascii="Cambria" w:hAnsi="Cambria"/>
          <w:lang w:val="bg-BG" w:eastAsia="bg-BG"/>
        </w:rPr>
        <w:t xml:space="preserve">. </w:t>
      </w:r>
      <w:r w:rsidR="00D21FC1">
        <w:rPr>
          <w:rFonts w:ascii="Cambria" w:hAnsi="Cambria"/>
          <w:lang w:val="bg-BG" w:eastAsia="bg-BG"/>
        </w:rPr>
        <w:t xml:space="preserve">Информираме Ви за действията, които предприемаме по повдигнатите от Вас въпроси. </w:t>
      </w:r>
    </w:p>
    <w:p w:rsidR="008C40C3" w:rsidRPr="008C40C3" w:rsidRDefault="008C40C3" w:rsidP="008C40C3">
      <w:pPr>
        <w:spacing w:line="276" w:lineRule="auto"/>
        <w:jc w:val="both"/>
        <w:rPr>
          <w:rFonts w:ascii="Cambria" w:hAnsi="Cambria"/>
          <w:lang w:val="ru-RU" w:eastAsia="bg-BG"/>
        </w:rPr>
      </w:pPr>
    </w:p>
    <w:p w:rsidR="008C40C3" w:rsidRPr="008C40C3" w:rsidRDefault="008C40C3" w:rsidP="008C40C3">
      <w:pPr>
        <w:numPr>
          <w:ilvl w:val="0"/>
          <w:numId w:val="3"/>
        </w:numPr>
        <w:spacing w:line="276" w:lineRule="auto"/>
        <w:contextualSpacing/>
        <w:jc w:val="both"/>
        <w:rPr>
          <w:rFonts w:ascii="Cambria" w:hAnsi="Cambria"/>
          <w:b/>
          <w:kern w:val="1"/>
          <w:lang w:val="bg-BG" w:eastAsia="ar-SA"/>
        </w:rPr>
      </w:pPr>
      <w:r w:rsidRPr="008C40C3">
        <w:rPr>
          <w:rFonts w:ascii="Cambria" w:hAnsi="Cambria"/>
          <w:b/>
          <w:kern w:val="1"/>
          <w:lang w:val="bg-BG" w:eastAsia="ar-SA"/>
        </w:rPr>
        <w:t>Консулско обслужване</w:t>
      </w:r>
    </w:p>
    <w:p w:rsidR="008C40C3" w:rsidRPr="008C40C3" w:rsidRDefault="008C40C3" w:rsidP="008C40C3">
      <w:pPr>
        <w:spacing w:line="276" w:lineRule="auto"/>
        <w:jc w:val="both"/>
        <w:rPr>
          <w:rFonts w:ascii="Cambria" w:hAnsi="Cambria"/>
          <w:lang w:val="bg-BG" w:eastAsia="bg-BG"/>
        </w:rPr>
      </w:pPr>
      <w:r w:rsidRPr="009034A5">
        <w:rPr>
          <w:rFonts w:ascii="Cambria" w:hAnsi="Cambria"/>
          <w:lang w:val="bg-BG" w:eastAsia="bg-BG"/>
        </w:rPr>
        <w:t>Към момента в Консулската служба към Посолството работят трима служители</w:t>
      </w:r>
      <w:r w:rsidR="007F4908" w:rsidRPr="009034A5">
        <w:rPr>
          <w:rFonts w:ascii="Cambria" w:hAnsi="Cambria"/>
          <w:lang w:val="bg-BG" w:eastAsia="bg-BG"/>
        </w:rPr>
        <w:t xml:space="preserve">, като </w:t>
      </w:r>
      <w:bookmarkStart w:id="0" w:name="_GoBack"/>
      <w:bookmarkEnd w:id="0"/>
      <w:r w:rsidR="007F4908" w:rsidRPr="009034A5">
        <w:rPr>
          <w:rFonts w:ascii="Cambria" w:hAnsi="Cambria"/>
          <w:lang w:val="bg-BG" w:eastAsia="bg-BG"/>
        </w:rPr>
        <w:t>понастоящем</w:t>
      </w:r>
      <w:r w:rsidR="00D21FC1" w:rsidRPr="009034A5">
        <w:rPr>
          <w:rFonts w:ascii="Cambria" w:hAnsi="Cambria"/>
          <w:lang w:val="bg-BG" w:eastAsia="bg-BG"/>
        </w:rPr>
        <w:t xml:space="preserve"> няма възможност за увеличаване на щата. </w:t>
      </w:r>
      <w:r w:rsidRPr="008C40C3">
        <w:rPr>
          <w:rFonts w:ascii="Cambria" w:hAnsi="Cambria"/>
          <w:lang w:val="bg-BG" w:eastAsia="bg-BG"/>
        </w:rPr>
        <w:t xml:space="preserve">В същото време непрекъснато се търсят други варианти за оптимизиране на консулското обслужване, пример сред които е включването на Консулската служба в Атина към електронната система за подаване на заявление и записване на дата и час за български лични документи.  Тя е достъпна в интернет на адрес </w:t>
      </w:r>
      <w:hyperlink r:id="rId9" w:history="1">
        <w:r w:rsidRPr="008C40C3">
          <w:rPr>
            <w:rFonts w:ascii="Cambria" w:hAnsi="Cambria"/>
            <w:color w:val="0000FF"/>
            <w:u w:val="single"/>
            <w:lang w:val="bg-BG" w:eastAsia="bg-BG"/>
          </w:rPr>
          <w:t>https://consulatebg.eu</w:t>
        </w:r>
      </w:hyperlink>
      <w:r w:rsidRPr="008C40C3">
        <w:rPr>
          <w:rFonts w:ascii="Cambria" w:hAnsi="Cambria"/>
          <w:lang w:val="bg-BG" w:eastAsia="bg-BG"/>
        </w:rPr>
        <w:t xml:space="preserve">, и </w:t>
      </w:r>
      <w:r>
        <w:rPr>
          <w:rFonts w:ascii="Cambria" w:hAnsi="Cambria"/>
          <w:lang w:val="bg-BG" w:eastAsia="bg-BG"/>
        </w:rPr>
        <w:t>следва</w:t>
      </w:r>
      <w:r w:rsidRPr="008C40C3">
        <w:rPr>
          <w:rFonts w:ascii="Cambria" w:hAnsi="Cambria"/>
          <w:lang w:val="bg-BG" w:eastAsia="bg-BG"/>
        </w:rPr>
        <w:t xml:space="preserve"> да имате предвид, че тази уеб страница на МВнР се ползва успешно и от много други български консулски служби по света. Основното нейно предимство е, че тя изключва възможността от субективен подход към гражданите и същевременно дава възможност те да планират своето посещение. Към момента</w:t>
      </w:r>
      <w:r w:rsidR="00B92D65">
        <w:rPr>
          <w:rFonts w:ascii="Cambria" w:hAnsi="Cambria"/>
          <w:lang w:val="bg-BG" w:eastAsia="bg-BG"/>
        </w:rPr>
        <w:t>,</w:t>
      </w:r>
      <w:r w:rsidRPr="008C40C3">
        <w:rPr>
          <w:rFonts w:ascii="Cambria" w:hAnsi="Cambria"/>
          <w:lang w:val="bg-BG" w:eastAsia="bg-BG"/>
        </w:rPr>
        <w:t xml:space="preserve"> в онлайн графика на посолството в Атина е заложено записване на 10 души на ден. В същото време не е прекратено записването за </w:t>
      </w:r>
      <w:r w:rsidR="00B92D65">
        <w:rPr>
          <w:rFonts w:ascii="Cambria" w:hAnsi="Cambria"/>
          <w:lang w:val="bg-BG" w:eastAsia="bg-BG"/>
        </w:rPr>
        <w:t xml:space="preserve">подаване на молба за издаване на </w:t>
      </w:r>
      <w:r w:rsidRPr="008C40C3">
        <w:rPr>
          <w:rFonts w:ascii="Cambria" w:hAnsi="Cambria"/>
          <w:lang w:val="bg-BG" w:eastAsia="bg-BG"/>
        </w:rPr>
        <w:t>български лични документи и по телефон – по 3-ма души на ден. Отделно, без запис са приемани граждани за издаване на временни паспорти, заверки и други спешни случаи</w:t>
      </w:r>
      <w:r w:rsidR="00B92D65">
        <w:rPr>
          <w:rFonts w:ascii="Cambria" w:hAnsi="Cambria"/>
          <w:lang w:val="bg-BG" w:eastAsia="bg-BG"/>
        </w:rPr>
        <w:t xml:space="preserve"> от консулски характер</w:t>
      </w:r>
      <w:r w:rsidRPr="008C40C3">
        <w:rPr>
          <w:rFonts w:ascii="Cambria" w:hAnsi="Cambria"/>
          <w:lang w:val="bg-BG" w:eastAsia="bg-BG"/>
        </w:rPr>
        <w:t xml:space="preserve">. Така например, през юли т.г. в Консулската служба са издадени 40 временни паспорта и са положени над </w:t>
      </w:r>
      <w:r w:rsidR="007F4908">
        <w:rPr>
          <w:rFonts w:ascii="Cambria" w:hAnsi="Cambria"/>
          <w:lang w:val="bg-BG" w:eastAsia="bg-BG"/>
        </w:rPr>
        <w:t xml:space="preserve">  </w:t>
      </w:r>
      <w:r w:rsidRPr="008C40C3">
        <w:rPr>
          <w:rFonts w:ascii="Cambria" w:hAnsi="Cambria"/>
          <w:lang w:val="bg-BG" w:eastAsia="bg-BG"/>
        </w:rPr>
        <w:t xml:space="preserve">1000 нотариални заверки. Средно дневно в </w:t>
      </w:r>
      <w:r w:rsidRPr="008C40C3">
        <w:rPr>
          <w:rFonts w:ascii="Cambria" w:hAnsi="Cambria"/>
          <w:lang w:val="bg-BG" w:eastAsia="bg-BG"/>
        </w:rPr>
        <w:lastRenderedPageBreak/>
        <w:t>Консулската служба се обслужват 30-40 души. Към момента няма постъпила информация в МВнР за необслужен и върнат български гражданин.</w:t>
      </w:r>
      <w:r w:rsidRPr="008C40C3">
        <w:rPr>
          <w:rFonts w:ascii="Cambria" w:hAnsi="Cambria"/>
          <w:lang w:val="bg-BG" w:eastAsia="bg-BG"/>
        </w:rPr>
        <w:tab/>
      </w:r>
    </w:p>
    <w:p w:rsidR="008C40C3" w:rsidRPr="008C40C3" w:rsidRDefault="008C40C3" w:rsidP="008C40C3">
      <w:pPr>
        <w:spacing w:line="276" w:lineRule="auto"/>
        <w:jc w:val="both"/>
        <w:rPr>
          <w:rFonts w:ascii="Cambria" w:hAnsi="Cambria"/>
          <w:lang w:val="bg-BG" w:eastAsia="bg-BG"/>
        </w:rPr>
      </w:pPr>
    </w:p>
    <w:p w:rsidR="008F5756" w:rsidRPr="008C40C3" w:rsidRDefault="008F5756" w:rsidP="008F5756">
      <w:pPr>
        <w:spacing w:line="276" w:lineRule="auto"/>
        <w:jc w:val="both"/>
        <w:rPr>
          <w:rFonts w:ascii="Cambria" w:hAnsi="Cambria"/>
          <w:lang w:val="bg-BG" w:eastAsia="bg-BG"/>
        </w:rPr>
      </w:pPr>
      <w:r w:rsidRPr="008C40C3">
        <w:rPr>
          <w:rFonts w:ascii="Cambria" w:hAnsi="Cambria"/>
          <w:lang w:val="bg-BG" w:eastAsia="bg-BG"/>
        </w:rPr>
        <w:t>В края на декември 2019 г., на посолството са дадени указания за изграждане на рампа за хора с увреждания и детски колички, както и за изграждане на навес и на санитарен възел за чакащите граждани. В изпълнение на тези указания са събрани оферти и се уточнява необходимият бюджет. Докато бъдат изградени рампата, навесът и санитарният възел, ръководството на Посолството е разпоредило тяхната липса да бъде компенсирана, както следва:</w:t>
      </w:r>
    </w:p>
    <w:p w:rsidR="008F5756" w:rsidRPr="008C40C3" w:rsidRDefault="008F5756" w:rsidP="008F5756">
      <w:pPr>
        <w:spacing w:line="276" w:lineRule="auto"/>
        <w:jc w:val="both"/>
        <w:rPr>
          <w:rFonts w:ascii="Cambria" w:hAnsi="Cambria"/>
          <w:lang w:val="bg-BG" w:eastAsia="bg-BG"/>
        </w:rPr>
      </w:pPr>
      <w:r w:rsidRPr="008C40C3">
        <w:rPr>
          <w:rFonts w:ascii="Cambria" w:hAnsi="Cambria"/>
          <w:lang w:val="bg-BG" w:eastAsia="bg-BG"/>
        </w:rPr>
        <w:t xml:space="preserve">- Гражданите в неравностойно положение са обслужвани приоритетно. За тяхно удобство те са приемани в салоните на посолството, достъпът до които не изисква наличието на рампа. През 2019 г. консулската служба е била посетена от общо двама граждани в неравностойно положение. </w:t>
      </w:r>
    </w:p>
    <w:p w:rsidR="008F5756" w:rsidRPr="008C40C3" w:rsidRDefault="008F5756" w:rsidP="008F5756">
      <w:pPr>
        <w:spacing w:line="276" w:lineRule="auto"/>
        <w:jc w:val="both"/>
        <w:rPr>
          <w:rFonts w:ascii="Cambria" w:hAnsi="Cambria"/>
          <w:lang w:val="bg-BG" w:eastAsia="bg-BG"/>
        </w:rPr>
      </w:pPr>
      <w:r w:rsidRPr="008C40C3">
        <w:rPr>
          <w:rFonts w:ascii="Cambria" w:hAnsi="Cambria"/>
          <w:lang w:val="bg-BG" w:eastAsia="bg-BG"/>
        </w:rPr>
        <w:t>- При дъждовно време гражданите са допускани да чакат в приемната на Консулската служба.</w:t>
      </w:r>
    </w:p>
    <w:p w:rsidR="008F5756" w:rsidRPr="008C40C3" w:rsidRDefault="008F5756" w:rsidP="008F5756">
      <w:pPr>
        <w:spacing w:line="276" w:lineRule="auto"/>
        <w:jc w:val="both"/>
        <w:rPr>
          <w:rFonts w:ascii="Cambria" w:hAnsi="Cambria"/>
          <w:lang w:val="bg-BG" w:eastAsia="bg-BG"/>
        </w:rPr>
      </w:pPr>
      <w:r w:rsidRPr="008C40C3">
        <w:rPr>
          <w:rFonts w:ascii="Cambria" w:hAnsi="Cambria"/>
          <w:lang w:val="bg-BG" w:eastAsia="bg-BG"/>
        </w:rPr>
        <w:t>По повод липсващия санитарен възел в Консулската служба, се търси подходящо място за неговото изграждане, тъй като в момента такова липсва. Въпросът временно е решен, като на гражданите е дадена възможност да използват санитарния възел на посолството.</w:t>
      </w:r>
    </w:p>
    <w:p w:rsidR="008C40C3" w:rsidRPr="008C40C3" w:rsidRDefault="008C40C3" w:rsidP="008C40C3">
      <w:pPr>
        <w:spacing w:line="276" w:lineRule="auto"/>
        <w:jc w:val="both"/>
        <w:rPr>
          <w:rFonts w:ascii="Cambria" w:hAnsi="Cambria"/>
          <w:lang w:val="bg-BG" w:eastAsia="bg-BG"/>
        </w:rPr>
      </w:pPr>
    </w:p>
    <w:p w:rsidR="008C40C3" w:rsidRPr="008C40C3" w:rsidRDefault="008C40C3" w:rsidP="008C40C3">
      <w:pPr>
        <w:spacing w:line="276" w:lineRule="auto"/>
        <w:jc w:val="both"/>
        <w:rPr>
          <w:rFonts w:ascii="Calibri" w:hAnsi="Calibri"/>
          <w:sz w:val="32"/>
          <w:szCs w:val="32"/>
          <w:lang w:val="bg-BG" w:eastAsia="bg-BG"/>
        </w:rPr>
      </w:pPr>
      <w:r w:rsidRPr="008C40C3">
        <w:rPr>
          <w:rFonts w:ascii="Cambria" w:hAnsi="Cambria"/>
          <w:lang w:val="bg-BG" w:eastAsia="bg-BG"/>
        </w:rPr>
        <w:t>Във връзка с повдигнатия от Вас въпрос за изнесено консулско обслужване на о. Крит, от 2016 г. до момента, съобразно исканията на българските граждани на остров Крит, МВнР и посолството ни в Атина са организирали 8 пъти изнесени консулски дни на острова</w:t>
      </w:r>
      <w:r w:rsidR="00B92D65">
        <w:rPr>
          <w:rFonts w:ascii="Cambria" w:hAnsi="Cambria"/>
          <w:lang w:val="bg-BG" w:eastAsia="bg-BG"/>
        </w:rPr>
        <w:t xml:space="preserve"> (практиката </w:t>
      </w:r>
      <w:r w:rsidR="003C6F55">
        <w:rPr>
          <w:rFonts w:ascii="Cambria" w:hAnsi="Cambria"/>
          <w:lang w:val="bg-BG" w:eastAsia="bg-BG"/>
        </w:rPr>
        <w:t>е такава и при</w:t>
      </w:r>
      <w:r w:rsidR="00B92D65">
        <w:rPr>
          <w:rFonts w:ascii="Cambria" w:hAnsi="Cambria"/>
          <w:lang w:val="bg-BG" w:eastAsia="bg-BG"/>
        </w:rPr>
        <w:t xml:space="preserve"> други наши дипломатически представителства</w:t>
      </w:r>
      <w:r w:rsidR="003C6F55">
        <w:rPr>
          <w:rFonts w:ascii="Cambria" w:hAnsi="Cambria"/>
          <w:lang w:val="bg-BG" w:eastAsia="bg-BG"/>
        </w:rPr>
        <w:t>, които имат голяма българска общност, намираща се на отдалечено място от мисията ни)</w:t>
      </w:r>
      <w:r w:rsidRPr="008C40C3">
        <w:rPr>
          <w:rFonts w:ascii="Cambria" w:hAnsi="Cambria"/>
          <w:lang w:val="bg-BG" w:eastAsia="bg-BG"/>
        </w:rPr>
        <w:t>. Създадена е традиция те да се организират два пъти годишно през пролетта и есента. Няма случай през последните 4 години по време на изнесените консулски дни да са се явили повече от 197 души. През 2016 г. по време на изнесените консулски дни на Крит са  били обслужени съответно 75 и 80 души, през 2017 г. – съответно 73 и 101 души, през 2018 г. – съответно 131 и 123 души, през 2019 г. – съответно 151 и 197 души. На последните изнесени консулски дни на остров Крит през ноември 2019 г. 150 души са подали заявления за нови лични документи и на 47 са били връчени новите им документи.</w:t>
      </w:r>
      <w:r w:rsidRPr="008C40C3">
        <w:rPr>
          <w:rFonts w:ascii="Calibri" w:hAnsi="Calibri"/>
          <w:sz w:val="32"/>
          <w:szCs w:val="32"/>
          <w:lang w:val="bg-BG" w:eastAsia="bg-BG"/>
        </w:rPr>
        <w:t xml:space="preserve"> </w:t>
      </w:r>
    </w:p>
    <w:p w:rsidR="008C40C3" w:rsidRPr="008C40C3" w:rsidRDefault="008C40C3" w:rsidP="008C40C3">
      <w:pPr>
        <w:spacing w:line="276" w:lineRule="auto"/>
        <w:jc w:val="both"/>
        <w:rPr>
          <w:rFonts w:ascii="Cambria" w:hAnsi="Cambria"/>
          <w:color w:val="FF0000"/>
          <w:lang w:val="bg-BG" w:eastAsia="bg-BG"/>
        </w:rPr>
      </w:pPr>
    </w:p>
    <w:p w:rsidR="008C40C3" w:rsidRPr="008C40C3" w:rsidRDefault="008C40C3" w:rsidP="008C40C3">
      <w:pPr>
        <w:spacing w:line="276" w:lineRule="auto"/>
        <w:jc w:val="both"/>
        <w:rPr>
          <w:rFonts w:ascii="Cambria" w:hAnsi="Cambria"/>
          <w:color w:val="FF0000"/>
          <w:lang w:val="bg-BG" w:eastAsia="bg-BG"/>
        </w:rPr>
      </w:pPr>
      <w:r w:rsidRPr="008C40C3">
        <w:rPr>
          <w:rFonts w:ascii="Cambria" w:hAnsi="Cambria"/>
          <w:lang w:val="bg-BG" w:eastAsia="bg-BG"/>
        </w:rPr>
        <w:t xml:space="preserve">След началото на пандемията от COVID-19 в Гърция бяха въведени различни ограничителни мерки, включително бяха спрени фериботните връзки до островите. Това затрудни комуникацията с българските общности в отдалечените от Атина райони. При нормализирането на ситуацията и възстановяването на фериботните връзки през лятото започна организация на изнесени консулски дни на остров Родос, които предварително бяха обявени като приоритет. </w:t>
      </w:r>
    </w:p>
    <w:p w:rsidR="008C40C3" w:rsidRPr="008C40C3" w:rsidRDefault="008C40C3" w:rsidP="008C40C3">
      <w:pPr>
        <w:spacing w:line="276" w:lineRule="auto"/>
        <w:jc w:val="both"/>
        <w:rPr>
          <w:rFonts w:ascii="Cambria" w:hAnsi="Cambria"/>
          <w:lang w:val="bg-BG" w:eastAsia="bg-BG"/>
        </w:rPr>
      </w:pPr>
    </w:p>
    <w:p w:rsidR="008F5756" w:rsidRDefault="008C40C3" w:rsidP="008C40C3">
      <w:pPr>
        <w:spacing w:line="276" w:lineRule="auto"/>
        <w:jc w:val="both"/>
        <w:rPr>
          <w:rFonts w:ascii="Cambria" w:hAnsi="Cambria"/>
          <w:lang w:val="bg-BG" w:eastAsia="bg-BG"/>
        </w:rPr>
      </w:pPr>
      <w:r w:rsidRPr="008C40C3">
        <w:rPr>
          <w:rFonts w:ascii="Cambria" w:hAnsi="Cambria"/>
          <w:lang w:val="bg-BG" w:eastAsia="bg-BG"/>
        </w:rPr>
        <w:lastRenderedPageBreak/>
        <w:t xml:space="preserve">Следващите изнесени консулски дни на остров Крит са планирани и предстои тяхното организиране и провеждане през втората половина на септември т.г. Точната дата предстои да бъде уточнена, като гражданите ще бъдат уведомени своевременно и предварително за провеждането чрез сайта на Посолството ни в Атина.  </w:t>
      </w:r>
    </w:p>
    <w:p w:rsidR="008F5756" w:rsidRPr="008F5756" w:rsidRDefault="008F5756" w:rsidP="008F5756">
      <w:pPr>
        <w:spacing w:line="276" w:lineRule="auto"/>
        <w:jc w:val="both"/>
        <w:rPr>
          <w:rFonts w:ascii="Cambria" w:hAnsi="Cambria"/>
          <w:lang w:val="bg-BG" w:eastAsia="bg-BG"/>
        </w:rPr>
      </w:pPr>
    </w:p>
    <w:p w:rsidR="008F5756" w:rsidRPr="008F5756" w:rsidRDefault="008F5756" w:rsidP="008F5756">
      <w:pPr>
        <w:spacing w:line="276" w:lineRule="auto"/>
        <w:jc w:val="both"/>
        <w:rPr>
          <w:rFonts w:ascii="Cambria" w:hAnsi="Cambria"/>
          <w:lang w:val="bg-BG" w:eastAsia="bg-BG"/>
        </w:rPr>
      </w:pPr>
      <w:r w:rsidRPr="008F5756">
        <w:rPr>
          <w:rFonts w:ascii="Cambria" w:hAnsi="Cambria"/>
          <w:lang w:val="bg-BG" w:eastAsia="bg-BG"/>
        </w:rPr>
        <w:t>2.</w:t>
      </w:r>
      <w:r w:rsidRPr="008F5756">
        <w:rPr>
          <w:rFonts w:ascii="Cambria" w:hAnsi="Cambria"/>
          <w:lang w:val="bg-BG" w:eastAsia="bg-BG"/>
        </w:rPr>
        <w:tab/>
      </w:r>
      <w:r w:rsidRPr="008F5756">
        <w:rPr>
          <w:rFonts w:ascii="Cambria" w:hAnsi="Cambria"/>
          <w:b/>
          <w:lang w:val="bg-BG" w:eastAsia="bg-BG"/>
        </w:rPr>
        <w:t>Управление на собствеността на дипломатическите имоти</w:t>
      </w:r>
    </w:p>
    <w:p w:rsidR="008F5756" w:rsidRDefault="008F5756" w:rsidP="008F5756">
      <w:pPr>
        <w:spacing w:line="276" w:lineRule="auto"/>
        <w:jc w:val="both"/>
        <w:rPr>
          <w:rFonts w:ascii="Cambria" w:hAnsi="Cambria"/>
          <w:lang w:val="bg-BG" w:eastAsia="bg-BG"/>
        </w:rPr>
      </w:pPr>
      <w:r w:rsidRPr="008F5756">
        <w:rPr>
          <w:rFonts w:ascii="Cambria" w:hAnsi="Cambria"/>
          <w:lang w:val="bg-BG" w:eastAsia="bg-BG"/>
        </w:rPr>
        <w:t xml:space="preserve">На повдигнатия от Вас въпрос за собствеността на дипломатическите имоти и свързаните с тях разходи, Ви уверявам, че визираните от Вас не са безстопанствени. </w:t>
      </w:r>
      <w:r w:rsidR="00DA4EDC">
        <w:rPr>
          <w:rFonts w:ascii="Cambria" w:hAnsi="Cambria"/>
          <w:lang w:val="bg-BG" w:eastAsia="bg-BG"/>
        </w:rPr>
        <w:t>П</w:t>
      </w:r>
      <w:r w:rsidRPr="008F5756">
        <w:rPr>
          <w:rFonts w:ascii="Cambria" w:hAnsi="Cambria"/>
          <w:lang w:val="bg-BG" w:eastAsia="bg-BG"/>
        </w:rPr>
        <w:t>рез 2019 г. например са извършени огледи, направени анализи и дадени препоръки за поддържането на почти всички големи български дипломатически комплекси, сред които в Атина, Москва, Берлин, Лондон, Париж, Рабат, Ню Йорк, Канада и др.</w:t>
      </w:r>
    </w:p>
    <w:p w:rsidR="008F5756" w:rsidRPr="008F5756" w:rsidRDefault="008F5756" w:rsidP="008F5756">
      <w:pPr>
        <w:spacing w:line="276" w:lineRule="auto"/>
        <w:jc w:val="both"/>
        <w:rPr>
          <w:rFonts w:ascii="Cambria" w:hAnsi="Cambria"/>
          <w:lang w:val="bg-BG" w:eastAsia="bg-BG"/>
        </w:rPr>
      </w:pPr>
    </w:p>
    <w:p w:rsidR="00DA4EDC" w:rsidRDefault="008F5756" w:rsidP="008F5756">
      <w:pPr>
        <w:spacing w:line="276" w:lineRule="auto"/>
        <w:jc w:val="both"/>
        <w:rPr>
          <w:rFonts w:ascii="Cambria" w:hAnsi="Cambria"/>
          <w:lang w:val="bg-BG" w:eastAsia="bg-BG"/>
        </w:rPr>
      </w:pPr>
      <w:r w:rsidRPr="008F5756">
        <w:rPr>
          <w:rFonts w:ascii="Cambria" w:hAnsi="Cambria"/>
          <w:lang w:val="bg-BG" w:eastAsia="bg-BG"/>
        </w:rPr>
        <w:t xml:space="preserve">В Атина България е собственик на следните недвижими имоти: административна сграда на Посолството, резиденция на посланика, два жилищни блока, два самостоятелни апартамента в централните части на града и сграда на бившето българско посолство на ул. „Академиас“ 12. Всички тези имоти са собственост на българската държава и за тях МВнР не плаща наеми. </w:t>
      </w:r>
    </w:p>
    <w:p w:rsidR="008F5756" w:rsidRPr="008F5756" w:rsidRDefault="008F5756" w:rsidP="008F5756">
      <w:pPr>
        <w:spacing w:line="276" w:lineRule="auto"/>
        <w:jc w:val="both"/>
        <w:rPr>
          <w:rFonts w:ascii="Cambria" w:hAnsi="Cambria"/>
          <w:lang w:val="bg-BG" w:eastAsia="bg-BG"/>
        </w:rPr>
      </w:pPr>
      <w:r w:rsidRPr="008F5756">
        <w:rPr>
          <w:rFonts w:ascii="Cambria" w:hAnsi="Cambria"/>
          <w:lang w:val="bg-BG" w:eastAsia="bg-BG"/>
        </w:rPr>
        <w:t xml:space="preserve">През ноември 2019 г., по указания на вицепремиера и министър на външните работи Екатерина Захариева, работна група на МВнР посети гръцката столица, извърши оглед на сградите и състоянието на имотите в град Атина. </w:t>
      </w:r>
    </w:p>
    <w:p w:rsidR="008F5756" w:rsidRPr="008F5756" w:rsidRDefault="008F5756" w:rsidP="008F5756">
      <w:pPr>
        <w:spacing w:line="276" w:lineRule="auto"/>
        <w:jc w:val="both"/>
        <w:rPr>
          <w:rFonts w:ascii="Cambria" w:hAnsi="Cambria"/>
          <w:lang w:val="bg-BG" w:eastAsia="bg-BG"/>
        </w:rPr>
      </w:pPr>
      <w:r w:rsidRPr="008F5756">
        <w:rPr>
          <w:rFonts w:ascii="Cambria" w:hAnsi="Cambria"/>
          <w:lang w:val="bg-BG" w:eastAsia="bg-BG"/>
        </w:rPr>
        <w:t xml:space="preserve">Установено бе, че състоянието на сградния фонд на Посолството и резиденцията е добро, като са дадени указания за извършване на някои подобрения при стопанисването. На сградите на Посолството и на резиденцията за първи път от повече от 30 г. след въвеждането им в експлоатация е направен ремонт през 2018 г. и 2019 г. </w:t>
      </w:r>
    </w:p>
    <w:p w:rsidR="008F5756" w:rsidRPr="008F5756" w:rsidRDefault="008F5756" w:rsidP="008F5756">
      <w:pPr>
        <w:spacing w:line="276" w:lineRule="auto"/>
        <w:jc w:val="both"/>
        <w:rPr>
          <w:rFonts w:ascii="Cambria" w:hAnsi="Cambria"/>
          <w:lang w:val="bg-BG" w:eastAsia="bg-BG"/>
        </w:rPr>
      </w:pPr>
      <w:r w:rsidRPr="008F5756">
        <w:rPr>
          <w:rFonts w:ascii="Cambria" w:hAnsi="Cambria"/>
          <w:lang w:val="bg-BG" w:eastAsia="bg-BG"/>
        </w:rPr>
        <w:t xml:space="preserve">В двата жилищни блока на Посолството, които са с дипломатически статут, има общо 34 апартамента. Те се използват основно за настаняване на дългосрочно командированите служители на Посолството. Жилищните блокове са в добро състояние. В 3 апартамента се настаняват краткосрочно командировани държавни служители, участници в културни мероприятия, специализанти и др. </w:t>
      </w:r>
    </w:p>
    <w:p w:rsidR="008F5756" w:rsidRPr="008F5756" w:rsidRDefault="008F5756" w:rsidP="008F5756">
      <w:pPr>
        <w:spacing w:line="276" w:lineRule="auto"/>
        <w:jc w:val="both"/>
        <w:rPr>
          <w:rFonts w:ascii="Cambria" w:hAnsi="Cambria"/>
          <w:lang w:val="bg-BG" w:eastAsia="bg-BG"/>
        </w:rPr>
      </w:pPr>
      <w:r w:rsidRPr="008F5756">
        <w:rPr>
          <w:rFonts w:ascii="Cambria" w:hAnsi="Cambria"/>
          <w:lang w:val="bg-BG" w:eastAsia="bg-BG"/>
        </w:rPr>
        <w:t xml:space="preserve">След посещението на работната група, на Посолството са дадени указания два неизползвани апартамента в единия блок да бъдат ремонтирани, за да бъдат използвани за настаняване на краткосрочно командировани държавни служители, участници в културни мероприятия и други. </w:t>
      </w:r>
    </w:p>
    <w:p w:rsidR="008F5756" w:rsidRPr="008F5756" w:rsidRDefault="008F5756" w:rsidP="008F5756">
      <w:pPr>
        <w:spacing w:line="276" w:lineRule="auto"/>
        <w:jc w:val="both"/>
        <w:rPr>
          <w:rFonts w:ascii="Cambria" w:hAnsi="Cambria"/>
          <w:lang w:val="bg-BG" w:eastAsia="bg-BG"/>
        </w:rPr>
      </w:pPr>
      <w:r w:rsidRPr="008F5756">
        <w:rPr>
          <w:rFonts w:ascii="Cambria" w:hAnsi="Cambria"/>
          <w:lang w:val="bg-BG" w:eastAsia="bg-BG"/>
        </w:rPr>
        <w:t>Дадени са указания за изготвяне на подробен анализ за необходимите действия и финанси за привеждане в годен за експлоатация вид на свободните жилища във втория блок, както и на всички намиращи се в него други помещения.</w:t>
      </w:r>
    </w:p>
    <w:p w:rsidR="008F5756" w:rsidRPr="008F5756" w:rsidRDefault="008F5756" w:rsidP="008F5756">
      <w:pPr>
        <w:spacing w:line="276" w:lineRule="auto"/>
        <w:jc w:val="both"/>
        <w:rPr>
          <w:rFonts w:ascii="Cambria" w:hAnsi="Cambria"/>
          <w:lang w:val="bg-BG" w:eastAsia="bg-BG"/>
        </w:rPr>
      </w:pPr>
      <w:r w:rsidRPr="008F5756">
        <w:rPr>
          <w:rFonts w:ascii="Cambria" w:hAnsi="Cambria"/>
          <w:lang w:val="bg-BG" w:eastAsia="bg-BG"/>
        </w:rPr>
        <w:t xml:space="preserve">Двата самостоятелни апартамента, единият от които се намира в центъра на Атина, а другият - недалеч от центъра, са със свален дипломатически </w:t>
      </w:r>
      <w:r w:rsidRPr="008F5756">
        <w:rPr>
          <w:rFonts w:ascii="Cambria" w:hAnsi="Cambria"/>
          <w:lang w:val="bg-BG" w:eastAsia="bg-BG"/>
        </w:rPr>
        <w:lastRenderedPageBreak/>
        <w:t>имунитет. Апартаментът в центъра на ул. „Лукиану“ от 2018 г. се отдава под наем по договор до 2023 г. Вторият апартамент в момента е необитаем, като се търси най-доброто решение за неговата експлоатация. И двата апартамента са с отпаднала необходимост за нуждите на МВнР.</w:t>
      </w:r>
    </w:p>
    <w:p w:rsidR="008F5756" w:rsidRPr="008F5756" w:rsidRDefault="008F5756" w:rsidP="008F5756">
      <w:pPr>
        <w:spacing w:line="276" w:lineRule="auto"/>
        <w:jc w:val="both"/>
        <w:rPr>
          <w:rFonts w:ascii="Cambria" w:hAnsi="Cambria"/>
          <w:lang w:val="bg-BG" w:eastAsia="bg-BG"/>
        </w:rPr>
      </w:pPr>
      <w:r w:rsidRPr="008F5756">
        <w:rPr>
          <w:rFonts w:ascii="Cambria" w:hAnsi="Cambria"/>
          <w:lang w:val="bg-BG" w:eastAsia="bg-BG"/>
        </w:rPr>
        <w:t xml:space="preserve">Сградата на бившето посолство на улица „Академиас“ 12 не се използва по предназначение от 1996 г. и също е с отпаднала необходимост. След съответно решение на Междуведомствената комисия за държавните имоти извън страната (МКДИИС) МВнР работи по осъществяването на нейната продажба от 2017 г. Този процес бе затруднен през последните години заради съдебни спорове с бивши наематели и набавяне на цялата необходима документация от различен характер. Към момента всички тези въпроси са решени и е възможно да се пристъпи към процедура по изпълнение на решението на МКДИИС за продажба на имота. </w:t>
      </w:r>
    </w:p>
    <w:p w:rsidR="008F5756" w:rsidRPr="008F5756" w:rsidRDefault="008F5756" w:rsidP="008F5756">
      <w:pPr>
        <w:spacing w:line="276" w:lineRule="auto"/>
        <w:jc w:val="both"/>
        <w:rPr>
          <w:rFonts w:ascii="Cambria" w:hAnsi="Cambria"/>
          <w:lang w:val="bg-BG" w:eastAsia="bg-BG"/>
        </w:rPr>
      </w:pPr>
      <w:r w:rsidRPr="008F5756">
        <w:rPr>
          <w:rFonts w:ascii="Cambria" w:hAnsi="Cambria"/>
          <w:lang w:val="bg-BG" w:eastAsia="bg-BG"/>
        </w:rPr>
        <w:t xml:space="preserve">По повод визираната от Вас доставка на климатично тяло за административната сграда на Посолството, моля да имате предвид, че </w:t>
      </w:r>
      <w:r w:rsidR="007F4908" w:rsidRPr="009034A5">
        <w:rPr>
          <w:rFonts w:ascii="Cambria" w:hAnsi="Cambria"/>
          <w:lang w:val="bg-BG" w:eastAsia="bg-BG"/>
        </w:rPr>
        <w:t>мисията в</w:t>
      </w:r>
      <w:r w:rsidR="007F4908">
        <w:rPr>
          <w:rFonts w:ascii="Cambria" w:hAnsi="Cambria"/>
          <w:lang w:val="bg-BG" w:eastAsia="bg-BG"/>
        </w:rPr>
        <w:t xml:space="preserve"> Атина е публикувала</w:t>
      </w:r>
      <w:r w:rsidRPr="008F5756">
        <w:rPr>
          <w:rFonts w:ascii="Cambria" w:hAnsi="Cambria"/>
          <w:lang w:val="bg-BG" w:eastAsia="bg-BG"/>
        </w:rPr>
        <w:t xml:space="preserve"> документацията за проведената обществена поръчка. Смяната на климатичното тяло на Посолството бе крайно наложителна, извършена е за първи път от 30 г. след въвеждането в експлоатация на посолството. Във връзка с възлагането й е извършена проверка от Инспектората на МВнР. Проверката е установила законосъобразност при възлагането, провеждането и сключването на договора за климатично тяло. Според заключенията от проверката, Посолството в Атина не е извършило нарушения и не е планирало или възлагало други процедури по реда на Закона за обществените поръчки.</w:t>
      </w:r>
    </w:p>
    <w:p w:rsidR="00142564" w:rsidRDefault="008F5756" w:rsidP="008F5756">
      <w:pPr>
        <w:spacing w:line="276" w:lineRule="auto"/>
        <w:jc w:val="both"/>
        <w:rPr>
          <w:rFonts w:ascii="Cambria" w:hAnsi="Cambria"/>
          <w:lang w:val="bg-BG" w:eastAsia="bg-BG"/>
        </w:rPr>
      </w:pPr>
      <w:r w:rsidRPr="008F5756">
        <w:rPr>
          <w:rFonts w:ascii="Cambria" w:hAnsi="Cambria"/>
          <w:lang w:val="bg-BG" w:eastAsia="bg-BG"/>
        </w:rPr>
        <w:t>По повод проявения от Вас интерес към автомобилите на мисията, моля да имате предвид, че автомобилният парк на дипломатическото ни представителство, както и личните автомобили на българските дипломати в Атина имат еднотипни дипломатически регистрационни табели, предоставени от гръцката страна. На тези табели не е отбелязано дали автомобилът е лична собственост или служебен. Затова спекулациите, че всички служители в българското посолство управляват служебни автомобили и имат шофьори</w:t>
      </w:r>
      <w:r w:rsidR="00DA4EDC">
        <w:rPr>
          <w:rFonts w:ascii="Cambria" w:hAnsi="Cambria"/>
          <w:lang w:val="bg-BG" w:eastAsia="bg-BG"/>
        </w:rPr>
        <w:t>,</w:t>
      </w:r>
      <w:r w:rsidRPr="008F5756">
        <w:rPr>
          <w:rFonts w:ascii="Cambria" w:hAnsi="Cambria"/>
          <w:lang w:val="bg-BG" w:eastAsia="bg-BG"/>
        </w:rPr>
        <w:t xml:space="preserve"> са неверни и крайно неуместни. В Посолството ни в Атина при щатна численост от 20 бройки в момента работят 19 служители. Посолството разполага с 5 служебни автомобила, един от които е в крайно незадоволително състояние, т.е. на практика те са 4. </w:t>
      </w:r>
    </w:p>
    <w:p w:rsidR="00142564" w:rsidRDefault="00142564" w:rsidP="008F5756">
      <w:pPr>
        <w:spacing w:line="276" w:lineRule="auto"/>
        <w:jc w:val="both"/>
        <w:rPr>
          <w:rFonts w:ascii="Cambria" w:hAnsi="Cambria"/>
          <w:lang w:val="bg-BG" w:eastAsia="bg-BG"/>
        </w:rPr>
      </w:pPr>
    </w:p>
    <w:p w:rsidR="008F5756" w:rsidRPr="00142564" w:rsidRDefault="008F5756" w:rsidP="008F5756">
      <w:pPr>
        <w:spacing w:line="276" w:lineRule="auto"/>
        <w:jc w:val="both"/>
        <w:rPr>
          <w:rFonts w:ascii="Cambria" w:hAnsi="Cambria"/>
          <w:b/>
          <w:lang w:val="bg-BG" w:eastAsia="bg-BG"/>
        </w:rPr>
      </w:pPr>
      <w:r w:rsidRPr="00142564">
        <w:rPr>
          <w:rFonts w:ascii="Cambria" w:hAnsi="Cambria"/>
          <w:b/>
          <w:lang w:val="bg-BG" w:eastAsia="bg-BG"/>
        </w:rPr>
        <w:t>УВАЖАЕМИ ГОСПОДИН АНАСТАСОВ,</w:t>
      </w:r>
    </w:p>
    <w:p w:rsidR="008F5756" w:rsidRPr="008F5756" w:rsidRDefault="008F5756" w:rsidP="008F5756">
      <w:pPr>
        <w:spacing w:line="276" w:lineRule="auto"/>
        <w:jc w:val="both"/>
        <w:rPr>
          <w:rFonts w:ascii="Cambria" w:hAnsi="Cambria"/>
          <w:lang w:val="bg-BG" w:eastAsia="bg-BG"/>
        </w:rPr>
      </w:pPr>
      <w:r w:rsidRPr="008F5756">
        <w:rPr>
          <w:rFonts w:ascii="Cambria" w:hAnsi="Cambria"/>
          <w:lang w:val="bg-BG" w:eastAsia="bg-BG"/>
        </w:rPr>
        <w:t xml:space="preserve">Наред с предлагането на отговори по повдигнатите от Вас въпроси, от името на ръководството на МВнР, изразявам крайното си учудване от инициираната от Вас подписка за отзоваването на извънредния и пълномощен посланик на Република България в Република Гърция - Валентин Порязов.  Бих желал да отбележа, че изразеното Ваше лично мнение и оценки за работата и професионалната компетентност на посланик Порязов драстично се разминават с получаваните от него най-високи оценки за изпълнението на неговите задължения и за дейността, </w:t>
      </w:r>
      <w:r w:rsidRPr="008F5756">
        <w:rPr>
          <w:rFonts w:ascii="Cambria" w:hAnsi="Cambria"/>
          <w:lang w:val="bg-BG" w:eastAsia="bg-BG"/>
        </w:rPr>
        <w:lastRenderedPageBreak/>
        <w:t xml:space="preserve">която извършва. Бих искал също да подчертая, че  аргументите, с които обосновавате тази Ваша инициатива, силно контрастират на положителните отзиви от професионалната общност и от чуждестранните ни партньори за цялостната дипломатическа дейност на посланик Порязов. </w:t>
      </w:r>
    </w:p>
    <w:p w:rsidR="008F5756" w:rsidRPr="008F5756" w:rsidRDefault="008F5756" w:rsidP="008F5756">
      <w:pPr>
        <w:spacing w:line="276" w:lineRule="auto"/>
        <w:jc w:val="both"/>
        <w:rPr>
          <w:rFonts w:ascii="Cambria" w:hAnsi="Cambria"/>
          <w:lang w:val="bg-BG" w:eastAsia="bg-BG"/>
        </w:rPr>
      </w:pPr>
    </w:p>
    <w:p w:rsidR="008F5756" w:rsidRPr="00142564" w:rsidRDefault="008F5756" w:rsidP="008F5756">
      <w:pPr>
        <w:spacing w:line="276" w:lineRule="auto"/>
        <w:jc w:val="both"/>
        <w:rPr>
          <w:rFonts w:ascii="Cambria" w:hAnsi="Cambria"/>
          <w:b/>
          <w:lang w:val="bg-BG" w:eastAsia="bg-BG"/>
        </w:rPr>
      </w:pPr>
      <w:r w:rsidRPr="00142564">
        <w:rPr>
          <w:rFonts w:ascii="Cambria" w:hAnsi="Cambria"/>
          <w:b/>
          <w:lang w:val="bg-BG" w:eastAsia="bg-BG"/>
        </w:rPr>
        <w:t>УВАЖАЕМИ ГОСПОДИН АНАСТАСОВ,</w:t>
      </w:r>
    </w:p>
    <w:p w:rsidR="008F5756" w:rsidRPr="008F5756" w:rsidRDefault="00142564" w:rsidP="008F5756">
      <w:pPr>
        <w:spacing w:line="276" w:lineRule="auto"/>
        <w:jc w:val="both"/>
        <w:rPr>
          <w:rFonts w:ascii="Cambria" w:hAnsi="Cambria"/>
          <w:lang w:val="bg-BG" w:eastAsia="bg-BG"/>
        </w:rPr>
      </w:pPr>
      <w:r>
        <w:rPr>
          <w:rFonts w:ascii="Cambria" w:hAnsi="Cambria"/>
          <w:lang w:val="bg-BG" w:eastAsia="bg-BG"/>
        </w:rPr>
        <w:t>О</w:t>
      </w:r>
      <w:r w:rsidR="008F5756" w:rsidRPr="008F5756">
        <w:rPr>
          <w:rFonts w:ascii="Cambria" w:hAnsi="Cambria"/>
          <w:lang w:val="bg-BG" w:eastAsia="bg-BG"/>
        </w:rPr>
        <w:t>т своя страна изразявам готовност за съдействие при нужда и диалог по проблеми, свързани с пълноценното взаимодействие на българската общност на о. Крит с всички български институции.</w:t>
      </w:r>
    </w:p>
    <w:p w:rsidR="008F5756" w:rsidRDefault="008F5756" w:rsidP="008C40C3">
      <w:pPr>
        <w:spacing w:after="120"/>
        <w:rPr>
          <w:rFonts w:ascii="Cambria" w:hAnsi="Cambria"/>
          <w:b/>
          <w:kern w:val="1"/>
          <w:lang w:val="bg-BG" w:eastAsia="ar-SA"/>
        </w:rPr>
      </w:pPr>
    </w:p>
    <w:p w:rsidR="008C40C3" w:rsidRPr="008C40C3" w:rsidRDefault="006932C4" w:rsidP="008C40C3">
      <w:pPr>
        <w:spacing w:after="120"/>
        <w:rPr>
          <w:rFonts w:ascii="Cambria" w:hAnsi="Cambria"/>
          <w:lang w:val="bg-BG" w:eastAsia="bg-BG"/>
        </w:rPr>
      </w:pPr>
      <w:r>
        <w:rPr>
          <w:rFonts w:ascii="Cambria" w:hAnsi="Cambria"/>
          <w:lang w:val="bg-BG" w:eastAsia="bg-BG"/>
        </w:rPr>
        <w:t xml:space="preserve">София, </w:t>
      </w:r>
      <w:r>
        <w:rPr>
          <w:rFonts w:ascii="Cambria" w:hAnsi="Cambria"/>
          <w:lang w:val="en-US" w:eastAsia="bg-BG"/>
        </w:rPr>
        <w:t>24</w:t>
      </w:r>
      <w:r w:rsidR="008C40C3" w:rsidRPr="008C40C3">
        <w:rPr>
          <w:rFonts w:ascii="Cambria" w:hAnsi="Cambria"/>
          <w:lang w:val="bg-BG" w:eastAsia="bg-BG"/>
        </w:rPr>
        <w:t xml:space="preserve"> август 2020 г.</w:t>
      </w:r>
    </w:p>
    <w:p w:rsidR="00781B76" w:rsidRPr="00781B76" w:rsidRDefault="00781B76" w:rsidP="00781B76">
      <w:pPr>
        <w:tabs>
          <w:tab w:val="left" w:pos="709"/>
          <w:tab w:val="left" w:pos="851"/>
        </w:tabs>
        <w:ind w:left="851"/>
        <w:jc w:val="both"/>
        <w:rPr>
          <w:rFonts w:ascii="Cambria" w:hAnsi="Cambria"/>
          <w:lang w:val="bg-BG"/>
        </w:rPr>
      </w:pPr>
    </w:p>
    <w:p w:rsidR="00781B76" w:rsidRDefault="00781B76" w:rsidP="00781B76">
      <w:pPr>
        <w:tabs>
          <w:tab w:val="left" w:pos="709"/>
          <w:tab w:val="left" w:pos="851"/>
        </w:tabs>
        <w:jc w:val="both"/>
        <w:rPr>
          <w:rFonts w:ascii="Cambria" w:hAnsi="Cambria"/>
          <w:b/>
          <w:i/>
          <w:lang w:val="ru-RU"/>
        </w:rPr>
      </w:pPr>
    </w:p>
    <w:p w:rsidR="00781B76" w:rsidRDefault="00781B76" w:rsidP="007E0C08">
      <w:pPr>
        <w:tabs>
          <w:tab w:val="left" w:pos="709"/>
          <w:tab w:val="left" w:pos="851"/>
        </w:tabs>
        <w:ind w:left="851"/>
        <w:jc w:val="both"/>
        <w:rPr>
          <w:rFonts w:ascii="Cambria" w:hAnsi="Cambria"/>
          <w:b/>
          <w:i/>
          <w:lang w:val="ru-RU"/>
        </w:rPr>
      </w:pPr>
    </w:p>
    <w:p w:rsidR="007954AF" w:rsidRPr="007E0C08" w:rsidRDefault="007954AF" w:rsidP="007E0C08">
      <w:pPr>
        <w:tabs>
          <w:tab w:val="left" w:pos="851"/>
          <w:tab w:val="left" w:pos="2694"/>
          <w:tab w:val="left" w:pos="3119"/>
        </w:tabs>
        <w:ind w:left="851"/>
        <w:jc w:val="both"/>
        <w:rPr>
          <w:rFonts w:ascii="Cambria" w:hAnsi="Cambria"/>
          <w:b/>
          <w:lang w:val="ru-RU"/>
        </w:rPr>
      </w:pPr>
    </w:p>
    <w:p w:rsidR="007954AF" w:rsidRPr="007E0C08" w:rsidRDefault="007954AF" w:rsidP="005B26E4">
      <w:pPr>
        <w:tabs>
          <w:tab w:val="left" w:pos="851"/>
        </w:tabs>
        <w:ind w:left="851" w:right="-477"/>
        <w:rPr>
          <w:rFonts w:ascii="Cambria" w:hAnsi="Cambria"/>
          <w:b/>
          <w:lang w:val="bg-BG"/>
        </w:rPr>
      </w:pPr>
    </w:p>
    <w:p w:rsidR="007954AF" w:rsidRDefault="007954AF" w:rsidP="005B26E4">
      <w:pPr>
        <w:tabs>
          <w:tab w:val="left" w:pos="851"/>
        </w:tabs>
        <w:ind w:left="851" w:right="-477"/>
        <w:rPr>
          <w:rFonts w:ascii="Cambria" w:hAnsi="Cambria"/>
          <w:b/>
          <w:lang w:val="bg-BG"/>
        </w:rPr>
      </w:pPr>
    </w:p>
    <w:p w:rsidR="007E0C08" w:rsidRPr="007E0C08" w:rsidRDefault="007E0C08" w:rsidP="005B26E4">
      <w:pPr>
        <w:tabs>
          <w:tab w:val="left" w:pos="851"/>
        </w:tabs>
        <w:ind w:left="851" w:right="-477"/>
        <w:rPr>
          <w:rFonts w:ascii="Cambria" w:hAnsi="Cambria"/>
          <w:b/>
          <w:lang w:val="bg-BG"/>
        </w:rPr>
      </w:pPr>
    </w:p>
    <w:p w:rsidR="005B26E4" w:rsidRPr="007E0C08" w:rsidRDefault="005B26E4" w:rsidP="005B26E4">
      <w:pPr>
        <w:tabs>
          <w:tab w:val="left" w:pos="851"/>
        </w:tabs>
        <w:ind w:left="851" w:right="-477"/>
        <w:rPr>
          <w:rFonts w:ascii="Cambria" w:hAnsi="Cambria"/>
          <w:b/>
          <w:lang w:val="bg-BG"/>
        </w:rPr>
      </w:pPr>
    </w:p>
    <w:p w:rsidR="00E7480C" w:rsidRPr="007E0C08" w:rsidRDefault="005E7AC6" w:rsidP="00A74496">
      <w:pPr>
        <w:tabs>
          <w:tab w:val="left" w:pos="851"/>
        </w:tabs>
        <w:ind w:left="851" w:right="-477"/>
        <w:jc w:val="right"/>
        <w:rPr>
          <w:rFonts w:ascii="Cambria" w:hAnsi="Cambria"/>
          <w:b/>
          <w:lang w:val="bg-BG"/>
        </w:rPr>
      </w:pPr>
      <w:r>
        <w:rPr>
          <w:rFonts w:ascii="Cambria" w:hAnsi="Cambria"/>
          <w:b/>
          <w:lang w:val="bg-BG"/>
        </w:rPr>
        <w:pict w14:anchorId="126B2BA3">
          <v:shape id="_x0000_i1026" type="#_x0000_t75" alt="Microsoft Office Signature Line..." style="width:192.2pt;height:97.05pt">
            <v:imagedata r:id="rId10" o:title=""/>
            <o:lock v:ext="edit" ungrouping="t" rotation="t" cropping="t" verticies="t" text="t" grouping="t"/>
            <o:signatureline v:ext="edit" id="{69462118-A073-4161-91B0-963271D05857}" provid="{00000000-0000-0000-0000-000000000000}" o:suggestedsigner="Владимир Миланов" o:suggestedsigner2="Началник на политическия кабинет" issignatureline="t"/>
          </v:shape>
        </w:pict>
      </w:r>
    </w:p>
    <w:sectPr w:rsidR="00E7480C" w:rsidRPr="007E0C08" w:rsidSect="00FB5621">
      <w:footerReference w:type="default" r:id="rId11"/>
      <w:headerReference w:type="first" r:id="rId12"/>
      <w:footerReference w:type="first" r:id="rId13"/>
      <w:pgSz w:w="11906" w:h="16838" w:code="9"/>
      <w:pgMar w:top="993" w:right="1797" w:bottom="1276" w:left="1797" w:header="851" w:footer="3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503" w:rsidRDefault="004E6503">
      <w:r>
        <w:separator/>
      </w:r>
    </w:p>
  </w:endnote>
  <w:endnote w:type="continuationSeparator" w:id="0">
    <w:p w:rsidR="004E6503" w:rsidRDefault="004E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223" w:rsidRPr="00874B2E" w:rsidRDefault="00874B2E" w:rsidP="00874B2E">
    <w:pPr>
      <w:pStyle w:val="Footer"/>
      <w:jc w:val="center"/>
      <w:rPr>
        <w:rFonts w:ascii="Calibri" w:hAnsi="Calibri"/>
        <w:lang w:val="bg-BG"/>
      </w:rPr>
    </w:pPr>
    <w:proofErr w:type="spellStart"/>
    <w:r w:rsidRPr="00C301C1">
      <w:rPr>
        <w:rFonts w:ascii="Calibri" w:hAnsi="Calibri"/>
      </w:rPr>
      <w:t>Стр</w:t>
    </w:r>
    <w:proofErr w:type="spellEnd"/>
    <w:r w:rsidRPr="00C301C1">
      <w:rPr>
        <w:rFonts w:ascii="Calibri" w:hAnsi="Calibri"/>
        <w:lang w:val="en-US"/>
      </w:rPr>
      <w:t>.</w:t>
    </w:r>
    <w:r w:rsidRPr="00C301C1">
      <w:rPr>
        <w:rFonts w:ascii="Calibri" w:hAnsi="Calibri"/>
      </w:rPr>
      <w:t xml:space="preserve"> </w:t>
    </w:r>
    <w:r w:rsidRPr="00C301C1">
      <w:rPr>
        <w:rFonts w:ascii="Calibri" w:hAnsi="Calibri"/>
      </w:rPr>
      <w:fldChar w:fldCharType="begin"/>
    </w:r>
    <w:r w:rsidRPr="00C301C1">
      <w:rPr>
        <w:rFonts w:ascii="Calibri" w:hAnsi="Calibri"/>
      </w:rPr>
      <w:instrText xml:space="preserve"> PAGE </w:instrText>
    </w:r>
    <w:r w:rsidRPr="00C301C1">
      <w:rPr>
        <w:rFonts w:ascii="Calibri" w:hAnsi="Calibri"/>
      </w:rPr>
      <w:fldChar w:fldCharType="separate"/>
    </w:r>
    <w:r w:rsidR="009034A5">
      <w:rPr>
        <w:rFonts w:ascii="Calibri" w:hAnsi="Calibri"/>
        <w:noProof/>
      </w:rPr>
      <w:t>5</w:t>
    </w:r>
    <w:r w:rsidRPr="00C301C1">
      <w:rPr>
        <w:rFonts w:ascii="Calibri" w:hAnsi="Calibri"/>
      </w:rPr>
      <w:fldChar w:fldCharType="end"/>
    </w:r>
    <w:r w:rsidRPr="00C301C1">
      <w:rPr>
        <w:rFonts w:ascii="Calibri" w:hAnsi="Calibri"/>
      </w:rPr>
      <w:t xml:space="preserve"> </w:t>
    </w:r>
    <w:proofErr w:type="spellStart"/>
    <w:r w:rsidRPr="00C301C1">
      <w:rPr>
        <w:rFonts w:ascii="Calibri" w:hAnsi="Calibri"/>
      </w:rPr>
      <w:t>от</w:t>
    </w:r>
    <w:proofErr w:type="spellEnd"/>
    <w:r w:rsidRPr="00C301C1">
      <w:rPr>
        <w:rFonts w:ascii="Calibri" w:hAnsi="Calibri"/>
      </w:rPr>
      <w:t xml:space="preserve"> </w:t>
    </w:r>
    <w:r w:rsidRPr="00C301C1">
      <w:rPr>
        <w:rFonts w:ascii="Calibri" w:hAnsi="Calibri"/>
      </w:rPr>
      <w:fldChar w:fldCharType="begin"/>
    </w:r>
    <w:r w:rsidRPr="00C301C1">
      <w:rPr>
        <w:rFonts w:ascii="Calibri" w:hAnsi="Calibri"/>
      </w:rPr>
      <w:instrText xml:space="preserve"> NUMPAGES </w:instrText>
    </w:r>
    <w:r w:rsidRPr="00C301C1">
      <w:rPr>
        <w:rFonts w:ascii="Calibri" w:hAnsi="Calibri"/>
      </w:rPr>
      <w:fldChar w:fldCharType="separate"/>
    </w:r>
    <w:r w:rsidR="009034A5">
      <w:rPr>
        <w:rFonts w:ascii="Calibri" w:hAnsi="Calibri"/>
        <w:noProof/>
      </w:rPr>
      <w:t>5</w:t>
    </w:r>
    <w:r w:rsidRPr="00C301C1">
      <w:rP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DFA" w:rsidRDefault="002628A2" w:rsidP="00330DFA">
    <w:pPr>
      <w:pStyle w:val="Footer"/>
      <w:jc w:val="center"/>
      <w:rPr>
        <w:rFonts w:ascii="Calibri" w:hAnsi="Calibri" w:cs="Arial"/>
        <w:smallCaps/>
        <w:sz w:val="20"/>
        <w:szCs w:val="20"/>
        <w:lang w:val="en-US"/>
      </w:rPr>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430530</wp:posOffset>
              </wp:positionH>
              <wp:positionV relativeFrom="paragraph">
                <wp:posOffset>71755</wp:posOffset>
              </wp:positionV>
              <wp:extent cx="2895600" cy="635"/>
              <wp:effectExtent l="0" t="0" r="0" b="1841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6E9070" id="_x0000_t32" coordsize="21600,21600" o:spt="32" o:oned="t" path="m,l21600,21600e" filled="f">
              <v:path arrowok="t" fillok="f" o:connecttype="none"/>
              <o:lock v:ext="edit" shapetype="t"/>
            </v:shapetype>
            <v:shape id="AutoShape 1" o:spid="_x0000_s1026" type="#_x0000_t32" style="position:absolute;margin-left:33.9pt;margin-top:5.65pt;width:228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"/>
          </w:pict>
        </mc:Fallback>
      </mc:AlternateContent>
    </w:r>
  </w:p>
  <w:p w:rsidR="00A96F64" w:rsidRPr="00990426" w:rsidRDefault="00415629" w:rsidP="004949E3">
    <w:pPr>
      <w:pStyle w:val="Subtitle"/>
      <w:ind w:left="709"/>
      <w:jc w:val="left"/>
      <w:rPr>
        <w:sz w:val="20"/>
        <w:szCs w:val="20"/>
        <w:lang w:val="ru-RU"/>
      </w:rPr>
    </w:pPr>
    <w:r w:rsidRPr="000A3DE8">
      <w:rPr>
        <w:sz w:val="20"/>
        <w:szCs w:val="20"/>
        <w:lang w:val="bg-BG"/>
      </w:rPr>
      <w:t>София 1113, ул. „</w:t>
    </w:r>
    <w:r w:rsidR="000C5F23" w:rsidRPr="000A3DE8">
      <w:rPr>
        <w:sz w:val="20"/>
        <w:szCs w:val="20"/>
        <w:lang w:val="bg-BG"/>
      </w:rPr>
      <w:t>Александър Жендов</w:t>
    </w:r>
    <w:r w:rsidRPr="00990426">
      <w:rPr>
        <w:sz w:val="20"/>
        <w:szCs w:val="20"/>
        <w:lang w:val="ru-RU"/>
      </w:rPr>
      <w:t>“</w:t>
    </w:r>
    <w:r w:rsidR="000C5F23" w:rsidRPr="000A3DE8">
      <w:rPr>
        <w:sz w:val="20"/>
        <w:szCs w:val="20"/>
        <w:lang w:val="bg-BG"/>
      </w:rPr>
      <w:t xml:space="preserve"> 2,</w:t>
    </w:r>
  </w:p>
  <w:p w:rsidR="000C5F23" w:rsidRPr="000A3DE8" w:rsidRDefault="00267F0E" w:rsidP="004949E3">
    <w:pPr>
      <w:pStyle w:val="Subtitle"/>
      <w:ind w:left="709"/>
      <w:jc w:val="left"/>
      <w:rPr>
        <w:sz w:val="20"/>
        <w:szCs w:val="20"/>
        <w:lang w:val="bg-BG"/>
      </w:rPr>
    </w:pPr>
    <w:r w:rsidRPr="000A3DE8">
      <w:rPr>
        <w:sz w:val="20"/>
        <w:szCs w:val="20"/>
        <w:lang w:val="bg-BG"/>
      </w:rPr>
      <w:t xml:space="preserve">тел. </w:t>
    </w:r>
    <w:r w:rsidRPr="00990426">
      <w:rPr>
        <w:sz w:val="20"/>
        <w:szCs w:val="20"/>
        <w:lang w:val="ru-RU"/>
      </w:rPr>
      <w:t xml:space="preserve">+359 (2) </w:t>
    </w:r>
    <w:r w:rsidR="00867F1A" w:rsidRPr="00990426">
      <w:rPr>
        <w:sz w:val="20"/>
        <w:szCs w:val="20"/>
        <w:lang w:val="ru-RU"/>
      </w:rPr>
      <w:t>971 39 97</w:t>
    </w:r>
    <w:r w:rsidRPr="000A3DE8">
      <w:rPr>
        <w:sz w:val="20"/>
        <w:szCs w:val="20"/>
        <w:lang w:val="bg-BG"/>
      </w:rPr>
      <w:t>, факс</w:t>
    </w:r>
    <w:r w:rsidRPr="00990426">
      <w:rPr>
        <w:sz w:val="20"/>
        <w:szCs w:val="20"/>
        <w:lang w:val="ru-RU"/>
      </w:rPr>
      <w:t xml:space="preserve">: +359 (2) </w:t>
    </w:r>
    <w:r w:rsidR="00C0223D" w:rsidRPr="00990426">
      <w:rPr>
        <w:sz w:val="20"/>
        <w:szCs w:val="20"/>
        <w:lang w:val="ru-RU"/>
      </w:rPr>
      <w:t>948 30 73</w:t>
    </w:r>
  </w:p>
  <w:p w:rsidR="0048403B" w:rsidRPr="000A3DE8" w:rsidRDefault="000C5F23" w:rsidP="004949E3">
    <w:pPr>
      <w:pStyle w:val="Subtitle"/>
      <w:ind w:left="709"/>
      <w:jc w:val="left"/>
      <w:rPr>
        <w:sz w:val="20"/>
        <w:szCs w:val="20"/>
        <w:lang w:val="bg-BG"/>
      </w:rPr>
    </w:pPr>
    <w:r w:rsidRPr="000A3DE8">
      <w:rPr>
        <w:sz w:val="20"/>
        <w:szCs w:val="20"/>
        <w:lang w:val="bg-BG"/>
      </w:rPr>
      <w:t>е-</w:t>
    </w:r>
    <w:r w:rsidRPr="000A3DE8">
      <w:rPr>
        <w:sz w:val="20"/>
        <w:szCs w:val="20"/>
        <w:lang w:val="en-US"/>
      </w:rPr>
      <w:t>mail</w:t>
    </w:r>
    <w:r w:rsidRPr="000A3DE8">
      <w:rPr>
        <w:sz w:val="20"/>
        <w:szCs w:val="20"/>
        <w:lang w:val="bg-BG"/>
      </w:rPr>
      <w:t xml:space="preserve">: </w:t>
    </w:r>
    <w:hyperlink r:id="rId1" w:history="1">
      <w:r w:rsidR="009226B3" w:rsidRPr="000A3DE8">
        <w:rPr>
          <w:rStyle w:val="Hyperlink"/>
          <w:rFonts w:cs="Arial"/>
          <w:smallCaps/>
          <w:sz w:val="20"/>
          <w:szCs w:val="20"/>
          <w:lang w:val="en-US"/>
        </w:rPr>
        <w:t>cabinet</w:t>
      </w:r>
      <w:r w:rsidR="009226B3" w:rsidRPr="000A3DE8">
        <w:rPr>
          <w:rStyle w:val="Hyperlink"/>
          <w:rFonts w:cs="Arial"/>
          <w:smallCaps/>
          <w:sz w:val="20"/>
          <w:szCs w:val="20"/>
          <w:lang w:val="bg-BG"/>
        </w:rPr>
        <w:t>@</w:t>
      </w:r>
      <w:r w:rsidR="009226B3" w:rsidRPr="000A3DE8">
        <w:rPr>
          <w:rStyle w:val="Hyperlink"/>
          <w:rFonts w:cs="Arial"/>
          <w:smallCaps/>
          <w:sz w:val="20"/>
          <w:szCs w:val="20"/>
          <w:lang w:val="en-US"/>
        </w:rPr>
        <w:t>mfa</w:t>
      </w:r>
      <w:r w:rsidR="009226B3" w:rsidRPr="000A3DE8">
        <w:rPr>
          <w:rStyle w:val="Hyperlink"/>
          <w:rFonts w:cs="Arial"/>
          <w:smallCaps/>
          <w:sz w:val="20"/>
          <w:szCs w:val="20"/>
          <w:lang w:val="bg-BG"/>
        </w:rPr>
        <w:t>.</w:t>
      </w:r>
      <w:r w:rsidR="009226B3" w:rsidRPr="000A3DE8">
        <w:rPr>
          <w:rStyle w:val="Hyperlink"/>
          <w:rFonts w:cs="Arial"/>
          <w:smallCaps/>
          <w:sz w:val="20"/>
          <w:szCs w:val="20"/>
          <w:lang w:val="en-US"/>
        </w:rPr>
        <w:t>bg</w:t>
      </w:r>
    </w:hyperlink>
    <w:r w:rsidR="0048403B" w:rsidRPr="000A3DE8">
      <w:rPr>
        <w:sz w:val="20"/>
        <w:szCs w:val="20"/>
        <w:lang w:val="bg-BG"/>
      </w:rPr>
      <w:t xml:space="preserve">, </w:t>
    </w:r>
    <w:hyperlink r:id="rId2" w:history="1">
      <w:r w:rsidR="0048403B" w:rsidRPr="000A3DE8">
        <w:rPr>
          <w:rStyle w:val="Hyperlink"/>
          <w:rFonts w:cs="Arial"/>
          <w:smallCaps/>
          <w:sz w:val="20"/>
          <w:szCs w:val="20"/>
          <w:lang w:val="en-US"/>
        </w:rPr>
        <w:t>www</w:t>
      </w:r>
      <w:r w:rsidR="0048403B" w:rsidRPr="000A3DE8">
        <w:rPr>
          <w:rStyle w:val="Hyperlink"/>
          <w:rFonts w:cs="Arial"/>
          <w:smallCaps/>
          <w:sz w:val="20"/>
          <w:szCs w:val="20"/>
          <w:lang w:val="bg-BG"/>
        </w:rPr>
        <w:t>.</w:t>
      </w:r>
      <w:r w:rsidR="0048403B" w:rsidRPr="000A3DE8">
        <w:rPr>
          <w:rStyle w:val="Hyperlink"/>
          <w:rFonts w:cs="Arial"/>
          <w:smallCaps/>
          <w:sz w:val="20"/>
          <w:szCs w:val="20"/>
          <w:lang w:val="en-US"/>
        </w:rPr>
        <w:t>mfa</w:t>
      </w:r>
      <w:r w:rsidR="0048403B" w:rsidRPr="000A3DE8">
        <w:rPr>
          <w:rStyle w:val="Hyperlink"/>
          <w:rFonts w:cs="Arial"/>
          <w:smallCaps/>
          <w:sz w:val="20"/>
          <w:szCs w:val="20"/>
          <w:lang w:val="bg-BG"/>
        </w:rPr>
        <w:t>.</w:t>
      </w:r>
      <w:proofErr w:type="spellStart"/>
      <w:r w:rsidR="0048403B" w:rsidRPr="000A3DE8">
        <w:rPr>
          <w:rStyle w:val="Hyperlink"/>
          <w:rFonts w:cs="Arial"/>
          <w:smallCaps/>
          <w:sz w:val="20"/>
          <w:szCs w:val="20"/>
          <w:lang w:val="en-US"/>
        </w:rPr>
        <w:t>bg</w:t>
      </w:r>
      <w:proofErr w:type="spellEnd"/>
    </w:hyperlink>
    <w:r w:rsidR="00330DFA" w:rsidRPr="000A3DE8">
      <w:rPr>
        <w:sz w:val="20"/>
        <w:szCs w:val="20"/>
        <w:lang w:val="bg-BG"/>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503" w:rsidRDefault="004E6503">
      <w:r>
        <w:separator/>
      </w:r>
    </w:p>
  </w:footnote>
  <w:footnote w:type="continuationSeparator" w:id="0">
    <w:p w:rsidR="004E6503" w:rsidRDefault="004E6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6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9"/>
      <w:gridCol w:w="7655"/>
    </w:tblGrid>
    <w:tr w:rsidR="000C5F23" w:rsidRPr="00331732" w:rsidTr="0084406F">
      <w:trPr>
        <w:trHeight w:val="834"/>
      </w:trPr>
      <w:tc>
        <w:tcPr>
          <w:tcW w:w="1609" w:type="dxa"/>
          <w:tcBorders>
            <w:top w:val="nil"/>
            <w:left w:val="nil"/>
            <w:bottom w:val="nil"/>
            <w:right w:val="nil"/>
          </w:tcBorders>
        </w:tcPr>
        <w:p w:rsidR="000C5F23" w:rsidRDefault="002628A2">
          <w:pPr>
            <w:pStyle w:val="Header"/>
          </w:pPr>
          <w:r w:rsidRPr="005A40DF">
            <w:rPr>
              <w:noProof/>
              <w:lang w:val="en-US"/>
            </w:rPr>
            <w:drawing>
              <wp:inline distT="0" distB="0" distL="0" distR="0">
                <wp:extent cx="763270" cy="64389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643890"/>
                        </a:xfrm>
                        <a:prstGeom prst="rect">
                          <a:avLst/>
                        </a:prstGeom>
                        <a:noFill/>
                        <a:ln>
                          <a:noFill/>
                        </a:ln>
                      </pic:spPr>
                    </pic:pic>
                  </a:graphicData>
                </a:graphic>
              </wp:inline>
            </w:drawing>
          </w:r>
        </w:p>
      </w:tc>
      <w:tc>
        <w:tcPr>
          <w:tcW w:w="7655" w:type="dxa"/>
          <w:tcBorders>
            <w:top w:val="nil"/>
            <w:left w:val="nil"/>
            <w:bottom w:val="nil"/>
            <w:right w:val="nil"/>
          </w:tcBorders>
        </w:tcPr>
        <w:p w:rsidR="000C5F23" w:rsidRPr="00990426" w:rsidRDefault="000C5F23" w:rsidP="00BF751B">
          <w:pPr>
            <w:pStyle w:val="Subtitle"/>
            <w:jc w:val="left"/>
            <w:rPr>
              <w:rStyle w:val="Strong"/>
              <w:sz w:val="22"/>
              <w:szCs w:val="22"/>
              <w:lang w:val="ru-RU"/>
            </w:rPr>
          </w:pPr>
          <w:r w:rsidRPr="00990426">
            <w:rPr>
              <w:rStyle w:val="Strong"/>
              <w:sz w:val="22"/>
              <w:szCs w:val="22"/>
              <w:lang w:val="ru-RU"/>
            </w:rPr>
            <w:t>РЕПУБЛИКА БЪЛГАРИЯ</w:t>
          </w:r>
        </w:p>
        <w:p w:rsidR="000C5F23" w:rsidRPr="0084406F" w:rsidRDefault="000C5F23" w:rsidP="00BF751B">
          <w:pPr>
            <w:pStyle w:val="Subtitle"/>
            <w:jc w:val="left"/>
            <w:rPr>
              <w:rStyle w:val="Strong"/>
              <w:sz w:val="22"/>
              <w:szCs w:val="22"/>
              <w:lang w:val="ru-RU"/>
            </w:rPr>
          </w:pPr>
          <w:r w:rsidRPr="0084406F">
            <w:rPr>
              <w:rStyle w:val="Strong"/>
              <w:sz w:val="22"/>
              <w:szCs w:val="22"/>
              <w:lang w:val="ru-RU"/>
            </w:rPr>
            <w:t>МИНИСТЕРСТВО НА ВЪНШНИТЕ РАБОТИ</w:t>
          </w:r>
        </w:p>
        <w:p w:rsidR="000C5F23" w:rsidRPr="0084406F" w:rsidRDefault="002628A2" w:rsidP="0071140A">
          <w:pPr>
            <w:pStyle w:val="Subtitle"/>
            <w:tabs>
              <w:tab w:val="left" w:pos="225"/>
            </w:tabs>
            <w:jc w:val="left"/>
            <w:rPr>
              <w:rStyle w:val="Strong"/>
              <w:sz w:val="22"/>
              <w:szCs w:val="22"/>
              <w:lang w:val="ru-RU"/>
            </w:rPr>
          </w:pPr>
          <w:r>
            <w:rPr>
              <w:noProof/>
              <w:lang w:val="en-US"/>
            </w:rPr>
            <mc:AlternateContent>
              <mc:Choice Requires="wps">
                <w:drawing>
                  <wp:anchor distT="4294967295" distB="4294967295" distL="114300" distR="114300" simplePos="0" relativeHeight="251658240" behindDoc="0" locked="0" layoutInCell="1" allowOverlap="1">
                    <wp:simplePos x="0" y="0"/>
                    <wp:positionH relativeFrom="column">
                      <wp:posOffset>12700</wp:posOffset>
                    </wp:positionH>
                    <wp:positionV relativeFrom="paragraph">
                      <wp:posOffset>36194</wp:posOffset>
                    </wp:positionV>
                    <wp:extent cx="2800985" cy="0"/>
                    <wp:effectExtent l="0" t="0" r="18415"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EC6AEA" id="_x0000_t32" coordsize="21600,21600" o:spt="32" o:oned="t" path="m,l21600,21600e" filled="f">
                    <v:path arrowok="t" fillok="f" o:connecttype="none"/>
                    <o:lock v:ext="edit" shapetype="t"/>
                  </v:shapetype>
                  <v:shape id="AutoShape 6" o:spid="_x0000_s1026" type="#_x0000_t32" style="position:absolute;margin-left:1pt;margin-top:2.85pt;width:220.5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jfi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"/>
                </w:pict>
              </mc:Fallback>
            </mc:AlternateContent>
          </w:r>
          <w:r w:rsidR="0071140A" w:rsidRPr="0084406F">
            <w:rPr>
              <w:rStyle w:val="Strong"/>
              <w:sz w:val="22"/>
              <w:szCs w:val="22"/>
              <w:lang w:val="ru-RU"/>
            </w:rPr>
            <w:tab/>
          </w:r>
        </w:p>
        <w:p w:rsidR="000C5F23" w:rsidRPr="007A5365" w:rsidRDefault="0084406F" w:rsidP="00BF751B">
          <w:pPr>
            <w:pStyle w:val="Subtitle"/>
            <w:jc w:val="left"/>
            <w:rPr>
              <w:sz w:val="26"/>
              <w:lang w:val="bg-BG"/>
            </w:rPr>
          </w:pPr>
          <w:r>
            <w:rPr>
              <w:rStyle w:val="Strong"/>
              <w:sz w:val="22"/>
              <w:szCs w:val="22"/>
              <w:lang w:val="ru-RU"/>
            </w:rPr>
            <w:t>ПОЛИТИЧЕСКИ КАБИНЕТ</w:t>
          </w:r>
          <w:r w:rsidR="000C5F23" w:rsidRPr="007A5365">
            <w:rPr>
              <w:lang w:val="bg-BG"/>
            </w:rPr>
            <w:t xml:space="preserve"> </w:t>
          </w:r>
        </w:p>
      </w:tc>
    </w:tr>
  </w:tbl>
  <w:p w:rsidR="000C5F23" w:rsidRPr="00331732" w:rsidRDefault="000C5F23" w:rsidP="00F41A69">
    <w:pPr>
      <w:pStyle w:val="Header"/>
      <w:ind w:firstLine="720"/>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6BB"/>
    <w:multiLevelType w:val="hybridMultilevel"/>
    <w:tmpl w:val="B208945E"/>
    <w:lvl w:ilvl="0" w:tplc="2F74EB26">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 w15:restartNumberingAfterBreak="0">
    <w:nsid w:val="2CE7656B"/>
    <w:multiLevelType w:val="hybridMultilevel"/>
    <w:tmpl w:val="BD6EC2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6A6D37E3"/>
    <w:multiLevelType w:val="hybridMultilevel"/>
    <w:tmpl w:val="79FA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D71852"/>
    <w:multiLevelType w:val="hybridMultilevel"/>
    <w:tmpl w:val="458C62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F3"/>
    <w:rsid w:val="0003324D"/>
    <w:rsid w:val="00067021"/>
    <w:rsid w:val="00072FEC"/>
    <w:rsid w:val="000A3DE8"/>
    <w:rsid w:val="000A504A"/>
    <w:rsid w:val="000A5415"/>
    <w:rsid w:val="000C5F23"/>
    <w:rsid w:val="000D5E08"/>
    <w:rsid w:val="000F3229"/>
    <w:rsid w:val="000F6D55"/>
    <w:rsid w:val="00114A19"/>
    <w:rsid w:val="00114B9F"/>
    <w:rsid w:val="001161F5"/>
    <w:rsid w:val="00142564"/>
    <w:rsid w:val="00166346"/>
    <w:rsid w:val="00175E96"/>
    <w:rsid w:val="00184B78"/>
    <w:rsid w:val="001952BA"/>
    <w:rsid w:val="001B3ACF"/>
    <w:rsid w:val="00220C59"/>
    <w:rsid w:val="0024765A"/>
    <w:rsid w:val="002628A2"/>
    <w:rsid w:val="00267118"/>
    <w:rsid w:val="00267F0E"/>
    <w:rsid w:val="00280726"/>
    <w:rsid w:val="00297BE4"/>
    <w:rsid w:val="002B5B4F"/>
    <w:rsid w:val="002C0178"/>
    <w:rsid w:val="002F60B7"/>
    <w:rsid w:val="002F7FE5"/>
    <w:rsid w:val="00303F33"/>
    <w:rsid w:val="003053CB"/>
    <w:rsid w:val="003114C9"/>
    <w:rsid w:val="00330DFA"/>
    <w:rsid w:val="00331732"/>
    <w:rsid w:val="00332B8E"/>
    <w:rsid w:val="0038639E"/>
    <w:rsid w:val="00390032"/>
    <w:rsid w:val="003905BE"/>
    <w:rsid w:val="00392D5F"/>
    <w:rsid w:val="003A0FFD"/>
    <w:rsid w:val="003C6F55"/>
    <w:rsid w:val="003F510D"/>
    <w:rsid w:val="00415629"/>
    <w:rsid w:val="00436312"/>
    <w:rsid w:val="004371F6"/>
    <w:rsid w:val="004615C5"/>
    <w:rsid w:val="0046276F"/>
    <w:rsid w:val="00464685"/>
    <w:rsid w:val="004670B6"/>
    <w:rsid w:val="0048403B"/>
    <w:rsid w:val="00485ED0"/>
    <w:rsid w:val="004949E3"/>
    <w:rsid w:val="004A78A2"/>
    <w:rsid w:val="004B4C85"/>
    <w:rsid w:val="004B6EA1"/>
    <w:rsid w:val="004C176A"/>
    <w:rsid w:val="004D3D3F"/>
    <w:rsid w:val="004D7085"/>
    <w:rsid w:val="004E4D52"/>
    <w:rsid w:val="004E6503"/>
    <w:rsid w:val="005126CE"/>
    <w:rsid w:val="00517131"/>
    <w:rsid w:val="00547D2A"/>
    <w:rsid w:val="0055085B"/>
    <w:rsid w:val="00556E29"/>
    <w:rsid w:val="00560F29"/>
    <w:rsid w:val="00596DB1"/>
    <w:rsid w:val="005A40DF"/>
    <w:rsid w:val="005B26E4"/>
    <w:rsid w:val="005B7E06"/>
    <w:rsid w:val="005D5076"/>
    <w:rsid w:val="005E1652"/>
    <w:rsid w:val="005E7AC6"/>
    <w:rsid w:val="006063B3"/>
    <w:rsid w:val="0061015A"/>
    <w:rsid w:val="006231A6"/>
    <w:rsid w:val="00643533"/>
    <w:rsid w:val="0066393A"/>
    <w:rsid w:val="006644F9"/>
    <w:rsid w:val="00676D85"/>
    <w:rsid w:val="0067749B"/>
    <w:rsid w:val="006932C4"/>
    <w:rsid w:val="006B05CF"/>
    <w:rsid w:val="006D2922"/>
    <w:rsid w:val="006F6D5E"/>
    <w:rsid w:val="0071140A"/>
    <w:rsid w:val="0072547A"/>
    <w:rsid w:val="00741F8F"/>
    <w:rsid w:val="00745FA1"/>
    <w:rsid w:val="00781B76"/>
    <w:rsid w:val="007954AF"/>
    <w:rsid w:val="007A1159"/>
    <w:rsid w:val="007A5365"/>
    <w:rsid w:val="007A5A81"/>
    <w:rsid w:val="007E0C08"/>
    <w:rsid w:val="007F4908"/>
    <w:rsid w:val="00842CB9"/>
    <w:rsid w:val="0084406F"/>
    <w:rsid w:val="00867F1A"/>
    <w:rsid w:val="00871223"/>
    <w:rsid w:val="00874B2E"/>
    <w:rsid w:val="0089117D"/>
    <w:rsid w:val="008C3FA6"/>
    <w:rsid w:val="008C40C3"/>
    <w:rsid w:val="008D6B2C"/>
    <w:rsid w:val="008E2E6D"/>
    <w:rsid w:val="008E39F4"/>
    <w:rsid w:val="008F4EE5"/>
    <w:rsid w:val="008F5756"/>
    <w:rsid w:val="009034A5"/>
    <w:rsid w:val="00905904"/>
    <w:rsid w:val="009225D6"/>
    <w:rsid w:val="009226B3"/>
    <w:rsid w:val="00935B00"/>
    <w:rsid w:val="0094707E"/>
    <w:rsid w:val="00990426"/>
    <w:rsid w:val="009E14B4"/>
    <w:rsid w:val="009F769A"/>
    <w:rsid w:val="009F7E44"/>
    <w:rsid w:val="00A03CAC"/>
    <w:rsid w:val="00A10B9A"/>
    <w:rsid w:val="00A211FB"/>
    <w:rsid w:val="00A74496"/>
    <w:rsid w:val="00A96F64"/>
    <w:rsid w:val="00AA36A2"/>
    <w:rsid w:val="00AB2465"/>
    <w:rsid w:val="00B07289"/>
    <w:rsid w:val="00B162F8"/>
    <w:rsid w:val="00B30DB3"/>
    <w:rsid w:val="00B464A1"/>
    <w:rsid w:val="00B51157"/>
    <w:rsid w:val="00B61213"/>
    <w:rsid w:val="00B76AD2"/>
    <w:rsid w:val="00B92D65"/>
    <w:rsid w:val="00B958EF"/>
    <w:rsid w:val="00BB3CBE"/>
    <w:rsid w:val="00BE04D9"/>
    <w:rsid w:val="00BF15DC"/>
    <w:rsid w:val="00BF751B"/>
    <w:rsid w:val="00C0223D"/>
    <w:rsid w:val="00C04150"/>
    <w:rsid w:val="00C14C7B"/>
    <w:rsid w:val="00C2779B"/>
    <w:rsid w:val="00C83040"/>
    <w:rsid w:val="00C91EC5"/>
    <w:rsid w:val="00CB1213"/>
    <w:rsid w:val="00CF4157"/>
    <w:rsid w:val="00CF67B3"/>
    <w:rsid w:val="00D21FC1"/>
    <w:rsid w:val="00D56A10"/>
    <w:rsid w:val="00D73247"/>
    <w:rsid w:val="00D76A06"/>
    <w:rsid w:val="00D83634"/>
    <w:rsid w:val="00DA4EDC"/>
    <w:rsid w:val="00DC2F8D"/>
    <w:rsid w:val="00DC5144"/>
    <w:rsid w:val="00DC6504"/>
    <w:rsid w:val="00DF1291"/>
    <w:rsid w:val="00E20E60"/>
    <w:rsid w:val="00E268E4"/>
    <w:rsid w:val="00E350F3"/>
    <w:rsid w:val="00E6021E"/>
    <w:rsid w:val="00E7480C"/>
    <w:rsid w:val="00E75AC7"/>
    <w:rsid w:val="00E9270A"/>
    <w:rsid w:val="00E9762B"/>
    <w:rsid w:val="00F034A8"/>
    <w:rsid w:val="00F302BA"/>
    <w:rsid w:val="00F306A6"/>
    <w:rsid w:val="00F41A69"/>
    <w:rsid w:val="00F4710F"/>
    <w:rsid w:val="00F55641"/>
    <w:rsid w:val="00F57A9D"/>
    <w:rsid w:val="00F62D7A"/>
    <w:rsid w:val="00F94952"/>
    <w:rsid w:val="00FA0D1F"/>
    <w:rsid w:val="00FA1F8A"/>
    <w:rsid w:val="00FB5621"/>
    <w:rsid w:val="00FC1D2C"/>
    <w:rsid w:val="00FD667D"/>
    <w:rsid w:val="00FD7B5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907DA"/>
  <w15:chartTrackingRefBased/>
  <w15:docId w15:val="{FEA6E9FA-C34D-44E3-A924-2A105227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085"/>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7085"/>
    <w:pPr>
      <w:tabs>
        <w:tab w:val="center" w:pos="4153"/>
        <w:tab w:val="right" w:pos="8306"/>
      </w:tabs>
    </w:pPr>
  </w:style>
  <w:style w:type="paragraph" w:styleId="Footer">
    <w:name w:val="footer"/>
    <w:basedOn w:val="Normal"/>
    <w:rsid w:val="004D7085"/>
    <w:pPr>
      <w:tabs>
        <w:tab w:val="center" w:pos="4153"/>
        <w:tab w:val="right" w:pos="8306"/>
      </w:tabs>
    </w:pPr>
  </w:style>
  <w:style w:type="character" w:styleId="Hyperlink">
    <w:name w:val="Hyperlink"/>
    <w:uiPriority w:val="99"/>
    <w:unhideWhenUsed/>
    <w:rsid w:val="0048403B"/>
    <w:rPr>
      <w:color w:val="0000FF"/>
      <w:u w:val="single"/>
    </w:rPr>
  </w:style>
  <w:style w:type="paragraph" w:styleId="BalloonText">
    <w:name w:val="Balloon Text"/>
    <w:basedOn w:val="Normal"/>
    <w:link w:val="BalloonTextChar"/>
    <w:uiPriority w:val="99"/>
    <w:semiHidden/>
    <w:unhideWhenUsed/>
    <w:rsid w:val="00B958EF"/>
    <w:rPr>
      <w:rFonts w:ascii="Tahoma" w:hAnsi="Tahoma"/>
      <w:sz w:val="16"/>
      <w:szCs w:val="16"/>
    </w:rPr>
  </w:style>
  <w:style w:type="character" w:customStyle="1" w:styleId="BalloonTextChar">
    <w:name w:val="Balloon Text Char"/>
    <w:link w:val="BalloonText"/>
    <w:uiPriority w:val="99"/>
    <w:semiHidden/>
    <w:rsid w:val="00B958EF"/>
    <w:rPr>
      <w:rFonts w:ascii="Tahoma" w:hAnsi="Tahoma" w:cs="Tahoma"/>
      <w:sz w:val="16"/>
      <w:szCs w:val="16"/>
      <w:lang w:val="en-GB" w:eastAsia="en-US"/>
    </w:rPr>
  </w:style>
  <w:style w:type="paragraph" w:styleId="Subtitle">
    <w:name w:val="Subtitle"/>
    <w:basedOn w:val="Normal"/>
    <w:next w:val="Normal"/>
    <w:link w:val="SubtitleChar"/>
    <w:uiPriority w:val="11"/>
    <w:qFormat/>
    <w:rsid w:val="00BF751B"/>
    <w:pPr>
      <w:spacing w:after="60"/>
      <w:jc w:val="center"/>
      <w:outlineLvl w:val="1"/>
    </w:pPr>
    <w:rPr>
      <w:rFonts w:ascii="Cambria" w:hAnsi="Cambria"/>
    </w:rPr>
  </w:style>
  <w:style w:type="character" w:customStyle="1" w:styleId="SubtitleChar">
    <w:name w:val="Subtitle Char"/>
    <w:link w:val="Subtitle"/>
    <w:uiPriority w:val="11"/>
    <w:rsid w:val="00BF751B"/>
    <w:rPr>
      <w:rFonts w:ascii="Cambria" w:eastAsia="Times New Roman" w:hAnsi="Cambria" w:cs="Times New Roman"/>
      <w:sz w:val="24"/>
      <w:szCs w:val="24"/>
      <w:lang w:val="en-GB" w:eastAsia="en-US"/>
    </w:rPr>
  </w:style>
  <w:style w:type="paragraph" w:styleId="Title">
    <w:name w:val="Title"/>
    <w:basedOn w:val="Normal"/>
    <w:next w:val="Normal"/>
    <w:link w:val="TitleChar"/>
    <w:uiPriority w:val="10"/>
    <w:qFormat/>
    <w:rsid w:val="00BF751B"/>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F751B"/>
    <w:rPr>
      <w:rFonts w:ascii="Cambria" w:eastAsia="Times New Roman" w:hAnsi="Cambria" w:cs="Times New Roman"/>
      <w:b/>
      <w:bCs/>
      <w:kern w:val="28"/>
      <w:sz w:val="32"/>
      <w:szCs w:val="32"/>
      <w:lang w:val="en-GB" w:eastAsia="en-US"/>
    </w:rPr>
  </w:style>
  <w:style w:type="character" w:styleId="SubtleEmphasis">
    <w:name w:val="Subtle Emphasis"/>
    <w:uiPriority w:val="19"/>
    <w:qFormat/>
    <w:rsid w:val="00BF751B"/>
    <w:rPr>
      <w:i/>
      <w:iCs/>
      <w:color w:val="808080"/>
    </w:rPr>
  </w:style>
  <w:style w:type="character" w:styleId="Emphasis">
    <w:name w:val="Emphasis"/>
    <w:uiPriority w:val="20"/>
    <w:qFormat/>
    <w:rsid w:val="00BF751B"/>
    <w:rPr>
      <w:i/>
      <w:iCs/>
    </w:rPr>
  </w:style>
  <w:style w:type="character" w:styleId="Strong">
    <w:name w:val="Strong"/>
    <w:uiPriority w:val="22"/>
    <w:qFormat/>
    <w:rsid w:val="00BF751B"/>
    <w:rPr>
      <w:b/>
      <w:bCs/>
    </w:rPr>
  </w:style>
  <w:style w:type="character" w:customStyle="1" w:styleId="cursorpointer">
    <w:name w:val="cursorpointer"/>
    <w:basedOn w:val="DefaultParagraphFont"/>
    <w:rsid w:val="00331732"/>
  </w:style>
  <w:style w:type="paragraph" w:styleId="NormalWeb">
    <w:name w:val="Normal (Web)"/>
    <w:basedOn w:val="Normal"/>
    <w:uiPriority w:val="99"/>
    <w:unhideWhenUsed/>
    <w:rsid w:val="00E9270A"/>
    <w:pPr>
      <w:spacing w:before="100" w:beforeAutospacing="1" w:after="100" w:afterAutospacing="1"/>
    </w:pPr>
    <w:rPr>
      <w:lang w:val="bg-BG" w:eastAsia="bg-BG"/>
    </w:rPr>
  </w:style>
  <w:style w:type="paragraph" w:styleId="NoSpacing">
    <w:name w:val="No Spacing"/>
    <w:uiPriority w:val="1"/>
    <w:qFormat/>
    <w:rsid w:val="00280726"/>
    <w:rPr>
      <w:rFonts w:ascii="Calibri" w:eastAsia="Calibri" w:hAnsi="Calibri"/>
      <w:sz w:val="22"/>
      <w:szCs w:val="22"/>
      <w:lang w:eastAsia="en-US"/>
    </w:rPr>
  </w:style>
  <w:style w:type="character" w:customStyle="1" w:styleId="cursorpointerregnospan">
    <w:name w:val="cursorpointer regnospan"/>
    <w:basedOn w:val="DefaultParagraphFont"/>
    <w:rsid w:val="00280726"/>
  </w:style>
  <w:style w:type="character" w:customStyle="1" w:styleId="innerpagetitle">
    <w:name w:val="inner_page_title"/>
    <w:basedOn w:val="DefaultParagraphFont"/>
    <w:rsid w:val="00280726"/>
  </w:style>
  <w:style w:type="paragraph" w:styleId="ListParagraph">
    <w:name w:val="List Paragraph"/>
    <w:basedOn w:val="Normal"/>
    <w:link w:val="ListParagraphChar"/>
    <w:uiPriority w:val="34"/>
    <w:qFormat/>
    <w:rsid w:val="00267118"/>
    <w:pPr>
      <w:widowControl w:val="0"/>
      <w:autoSpaceDE w:val="0"/>
      <w:autoSpaceDN w:val="0"/>
      <w:adjustRightInd w:val="0"/>
      <w:ind w:left="720"/>
    </w:pPr>
    <w:rPr>
      <w:rFonts w:ascii="Arial" w:hAnsi="Arial"/>
      <w:lang w:val="en-US"/>
    </w:rPr>
  </w:style>
  <w:style w:type="character" w:customStyle="1" w:styleId="ListParagraphChar">
    <w:name w:val="List Paragraph Char"/>
    <w:link w:val="ListParagraph"/>
    <w:uiPriority w:val="34"/>
    <w:locked/>
    <w:rsid w:val="009F769A"/>
    <w:rPr>
      <w:rFonts w:ascii="Arial" w:hAnsi="Arial" w:cs="Arial"/>
      <w:sz w:val="24"/>
      <w:szCs w:val="24"/>
      <w:lang w:val="en-US" w:eastAsia="en-US"/>
    </w:rPr>
  </w:style>
  <w:style w:type="character" w:customStyle="1" w:styleId="highlight">
    <w:name w:val="highlight"/>
    <w:basedOn w:val="DefaultParagraphFont"/>
    <w:rsid w:val="00795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80222">
      <w:bodyDiv w:val="1"/>
      <w:marLeft w:val="0"/>
      <w:marRight w:val="0"/>
      <w:marTop w:val="0"/>
      <w:marBottom w:val="0"/>
      <w:divBdr>
        <w:top w:val="none" w:sz="0" w:space="0" w:color="auto"/>
        <w:left w:val="none" w:sz="0" w:space="0" w:color="auto"/>
        <w:bottom w:val="none" w:sz="0" w:space="0" w:color="auto"/>
        <w:right w:val="none" w:sz="0" w:space="0" w:color="auto"/>
      </w:divBdr>
    </w:div>
    <w:div w:id="879517282">
      <w:bodyDiv w:val="1"/>
      <w:marLeft w:val="0"/>
      <w:marRight w:val="0"/>
      <w:marTop w:val="0"/>
      <w:marBottom w:val="0"/>
      <w:divBdr>
        <w:top w:val="none" w:sz="0" w:space="0" w:color="auto"/>
        <w:left w:val="none" w:sz="0" w:space="0" w:color="auto"/>
        <w:bottom w:val="none" w:sz="0" w:space="0" w:color="auto"/>
        <w:right w:val="none" w:sz="0" w:space="0" w:color="auto"/>
      </w:divBdr>
    </w:div>
    <w:div w:id="169006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consulatebg.e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fa.bg" TargetMode="External"/><Relationship Id="rId1" Type="http://schemas.openxmlformats.org/officeDocument/2006/relationships/hyperlink" Target="mailto:cabinet@mfa.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tandreev\LOCALS~1\Temp\PoliticalCabinet_B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A25195-4AFE-4C09-A1DD-F61FD486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PoliticalCabinet_BG</Template>
  <TotalTime>5</TotalTime>
  <Pages>5</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10303</CharactersWithSpaces>
  <SharedDoc>false</SharedDoc>
  <HLinks>
    <vt:vector size="12" baseType="variant">
      <vt:variant>
        <vt:i4>6946943</vt:i4>
      </vt:variant>
      <vt:variant>
        <vt:i4>9</vt:i4>
      </vt:variant>
      <vt:variant>
        <vt:i4>0</vt:i4>
      </vt:variant>
      <vt:variant>
        <vt:i4>5</vt:i4>
      </vt:variant>
      <vt:variant>
        <vt:lpwstr>http://www.mfa.bg/</vt:lpwstr>
      </vt:variant>
      <vt:variant>
        <vt:lpwstr/>
      </vt:variant>
      <vt:variant>
        <vt:i4>1507375</vt:i4>
      </vt:variant>
      <vt:variant>
        <vt:i4>6</vt:i4>
      </vt:variant>
      <vt:variant>
        <vt:i4>0</vt:i4>
      </vt:variant>
      <vt:variant>
        <vt:i4>5</vt:i4>
      </vt:variant>
      <vt:variant>
        <vt:lpwstr>mailto:cabinet@mfa.bg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Andreev</dc:creator>
  <cp:keywords/>
  <cp:lastModifiedBy>Alexandrina Guigova</cp:lastModifiedBy>
  <cp:revision>3</cp:revision>
  <cp:lastPrinted>2015-01-19T10:03:00Z</cp:lastPrinted>
  <dcterms:created xsi:type="dcterms:W3CDTF">2020-08-25T10:57:00Z</dcterms:created>
  <dcterms:modified xsi:type="dcterms:W3CDTF">2020-08-25T11:02:00Z</dcterms:modified>
</cp:coreProperties>
</file>